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A0BA41" w14:textId="77777777"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14:paraId="6BA0BA42"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6BA0BA43"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6BA0BA46" w14:textId="77777777">
        <w:tc>
          <w:tcPr>
            <w:tcW w:w="2928" w:type="dxa"/>
            <w:shd w:val="clear" w:color="auto" w:fill="auto"/>
          </w:tcPr>
          <w:p w14:paraId="6BA0BA44" w14:textId="77777777"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6BA0BA45" w14:textId="77777777"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6BA0BA49" w14:textId="77777777">
        <w:tc>
          <w:tcPr>
            <w:tcW w:w="2928" w:type="dxa"/>
            <w:shd w:val="clear" w:color="auto" w:fill="auto"/>
          </w:tcPr>
          <w:p w14:paraId="6BA0BA47"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6BA0BA48" w14:textId="77777777" w:rsidR="00C64394" w:rsidRPr="005C3F56" w:rsidRDefault="001A4E70" w:rsidP="005C3F56">
            <w:pPr>
              <w:pStyle w:val="GPsDefinition"/>
              <w:spacing w:after="0"/>
              <w:jc w:val="left"/>
              <w:rPr>
                <w:rFonts w:ascii="Arial" w:hAnsi="Arial"/>
                <w:sz w:val="24"/>
                <w:szCs w:val="24"/>
              </w:rPr>
            </w:pPr>
            <w:proofErr w:type="gramStart"/>
            <w:r w:rsidRPr="005C3F56">
              <w:rPr>
                <w:rFonts w:ascii="Arial" w:hAnsi="Arial"/>
                <w:sz w:val="24"/>
                <w:szCs w:val="24"/>
              </w:rPr>
              <w:t>has</w:t>
            </w:r>
            <w:proofErr w:type="gramEnd"/>
            <w:r w:rsidRPr="005C3F56">
              <w:rPr>
                <w:rFonts w:ascii="Arial" w:hAnsi="Arial"/>
                <w:sz w:val="24"/>
                <w:szCs w:val="24"/>
              </w:rPr>
              <w:t xml:space="preserve">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14:paraId="6BA0BA4A"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6BA0BA4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6BA0BA4C"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To achieve this strategic relationship, there will be a requirement to adopt proactive framework management </w:t>
      </w:r>
      <w:proofErr w:type="gramStart"/>
      <w:r w:rsidRPr="005C3F56">
        <w:rPr>
          <w:rFonts w:ascii="Arial" w:hAnsi="Arial"/>
          <w:sz w:val="24"/>
          <w:szCs w:val="24"/>
        </w:rPr>
        <w:t>activities which</w:t>
      </w:r>
      <w:proofErr w:type="gramEnd"/>
      <w:r w:rsidRPr="005C3F56">
        <w:rPr>
          <w:rFonts w:ascii="Arial" w:hAnsi="Arial"/>
          <w:sz w:val="24"/>
          <w:szCs w:val="24"/>
        </w:rPr>
        <w:t xml:space="preserve"> will be informed by quality Management Information, and the sharing of information between the Supplier and CCS.</w:t>
      </w:r>
    </w:p>
    <w:p w14:paraId="6BA0BA4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14:paraId="6BA0BA4E"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14:paraId="6BA0BA4F" w14:textId="77777777"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14:paraId="6BA0BA50"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14:paraId="6BA0BA51"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6BA0BA52"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A governance structure </w:t>
      </w:r>
      <w:proofErr w:type="gramStart"/>
      <w:r w:rsidRPr="005C3F56">
        <w:rPr>
          <w:rFonts w:ascii="Arial" w:hAnsi="Arial"/>
          <w:b w:val="0"/>
          <w:sz w:val="24"/>
          <w:szCs w:val="24"/>
        </w:rPr>
        <w:t>will be agreed</w:t>
      </w:r>
      <w:proofErr w:type="gramEnd"/>
      <w:r w:rsidRPr="005C3F56">
        <w:rPr>
          <w:rFonts w:ascii="Arial" w:hAnsi="Arial"/>
          <w:b w:val="0"/>
          <w:sz w:val="24"/>
          <w:szCs w:val="24"/>
        </w:rPr>
        <w:t xml:space="preserve"> between the Parties as soon as reasonably practicable following the Framework Start Date.</w:t>
      </w:r>
    </w:p>
    <w:p w14:paraId="6BA0BA53"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w:t>
      </w:r>
      <w:proofErr w:type="gramStart"/>
      <w:r w:rsidRPr="005C3F56">
        <w:rPr>
          <w:rFonts w:ascii="Arial" w:hAnsi="Arial"/>
          <w:b w:val="0"/>
          <w:sz w:val="24"/>
          <w:szCs w:val="24"/>
        </w:rPr>
        <w:t>requested by CCS the Supplier</w:t>
      </w:r>
      <w:proofErr w:type="gramEnd"/>
      <w:r w:rsidRPr="005C3F56">
        <w:rPr>
          <w:rFonts w:ascii="Arial" w:hAnsi="Arial"/>
          <w:b w:val="0"/>
          <w:sz w:val="24"/>
          <w:szCs w:val="24"/>
        </w:rPr>
        <w:t xml:space="preserve">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w:t>
      </w:r>
      <w:proofErr w:type="gramStart"/>
      <w:r w:rsidRPr="005C3F56">
        <w:rPr>
          <w:rFonts w:ascii="Arial" w:hAnsi="Arial"/>
          <w:b w:val="0"/>
          <w:sz w:val="24"/>
          <w:szCs w:val="24"/>
        </w:rPr>
        <w:t>not unreasonably</w:t>
      </w:r>
      <w:proofErr w:type="gramEnd"/>
      <w:r w:rsidRPr="005C3F56">
        <w:rPr>
          <w:rFonts w:ascii="Arial" w:hAnsi="Arial"/>
          <w:b w:val="0"/>
          <w:sz w:val="24"/>
          <w:szCs w:val="24"/>
        </w:rPr>
        <w:t xml:space="preserve"> withhold or delay its agreement to the draft Supplier Action Plan. The Supplier </w:t>
      </w:r>
      <w:proofErr w:type="gramStart"/>
      <w:r w:rsidRPr="005C3F56">
        <w:rPr>
          <w:rFonts w:ascii="Arial" w:hAnsi="Arial"/>
          <w:b w:val="0"/>
          <w:sz w:val="24"/>
          <w:szCs w:val="24"/>
        </w:rPr>
        <w:t>Action Plan shall be agreed between the Parties and come into effect within two weeks from receipt by the Supplier of the draft Supplier Action Plan</w:t>
      </w:r>
      <w:proofErr w:type="gramEnd"/>
      <w:r w:rsidRPr="005C3F56">
        <w:rPr>
          <w:rFonts w:ascii="Arial" w:hAnsi="Arial"/>
          <w:b w:val="0"/>
          <w:sz w:val="24"/>
          <w:szCs w:val="24"/>
        </w:rPr>
        <w:t xml:space="preserve">. </w:t>
      </w:r>
    </w:p>
    <w:p w14:paraId="6BA0BA54" w14:textId="77777777" w:rsidR="00AD172D" w:rsidRDefault="00AD172D">
      <w:pPr>
        <w:rPr>
          <w:rFonts w:ascii="Arial" w:eastAsia="Times New Roman" w:hAnsi="Arial" w:cs="Arial"/>
          <w:sz w:val="24"/>
          <w:szCs w:val="24"/>
          <w:lang w:eastAsia="zh-CN"/>
        </w:rPr>
      </w:pPr>
      <w:r>
        <w:rPr>
          <w:rFonts w:ascii="Arial" w:hAnsi="Arial"/>
          <w:b/>
          <w:sz w:val="24"/>
          <w:szCs w:val="24"/>
        </w:rPr>
        <w:br w:type="page"/>
      </w:r>
    </w:p>
    <w:p w14:paraId="6BA0BA55"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6BA0BA56"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The Supplier Action Plan </w:t>
      </w:r>
      <w:proofErr w:type="gramStart"/>
      <w:r w:rsidRPr="005C3F56">
        <w:rPr>
          <w:rFonts w:ascii="Arial" w:hAnsi="Arial"/>
          <w:b w:val="0"/>
          <w:sz w:val="24"/>
          <w:szCs w:val="24"/>
        </w:rPr>
        <w:t>shall be maintained and updated on an ongoing basis by CCS</w:t>
      </w:r>
      <w:proofErr w:type="gramEnd"/>
      <w:r w:rsidRPr="005C3F56">
        <w:rPr>
          <w:rFonts w:ascii="Arial" w:hAnsi="Arial"/>
          <w:b w:val="0"/>
          <w:sz w:val="24"/>
          <w:szCs w:val="24"/>
        </w:rPr>
        <w:t xml:space="preserve">. </w:t>
      </w:r>
      <w:proofErr w:type="gramStart"/>
      <w:r w:rsidRPr="005C3F56">
        <w:rPr>
          <w:rFonts w:ascii="Arial" w:hAnsi="Arial"/>
          <w:b w:val="0"/>
          <w:sz w:val="24"/>
          <w:szCs w:val="24"/>
        </w:rPr>
        <w:t>Any changes to the Supplier Action Plan shall be notified by CCS to the Supplier</w:t>
      </w:r>
      <w:proofErr w:type="gramEnd"/>
      <w:r w:rsidRPr="005C3F56">
        <w:rPr>
          <w:rFonts w:ascii="Arial" w:hAnsi="Arial"/>
          <w:b w:val="0"/>
          <w:sz w:val="24"/>
          <w:szCs w:val="24"/>
        </w:rPr>
        <w:t xml:space="preserve">. The Supplier shall </w:t>
      </w:r>
      <w:proofErr w:type="gramStart"/>
      <w:r w:rsidRPr="005C3F56">
        <w:rPr>
          <w:rFonts w:ascii="Arial" w:hAnsi="Arial"/>
          <w:b w:val="0"/>
          <w:sz w:val="24"/>
          <w:szCs w:val="24"/>
        </w:rPr>
        <w:t>not unreasonably</w:t>
      </w:r>
      <w:proofErr w:type="gramEnd"/>
      <w:r w:rsidRPr="005C3F56">
        <w:rPr>
          <w:rFonts w:ascii="Arial" w:hAnsi="Arial"/>
          <w:b w:val="0"/>
          <w:sz w:val="24"/>
          <w:szCs w:val="24"/>
        </w:rPr>
        <w:t xml:space="preserve">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6BA0BA57"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6BA0BA58"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6BA0BA59" w14:textId="77777777" w:rsidR="00C64394" w:rsidRPr="005C3F56" w:rsidRDefault="009759F2" w:rsidP="005C3F56">
      <w:pPr>
        <w:pStyle w:val="GPSL3numberedclause"/>
        <w:jc w:val="left"/>
        <w:rPr>
          <w:rFonts w:ascii="Arial" w:hAnsi="Arial"/>
          <w:sz w:val="24"/>
          <w:szCs w:val="24"/>
        </w:rPr>
      </w:pPr>
      <w:r>
        <w:rPr>
          <w:rFonts w:ascii="Arial" w:hAnsi="Arial"/>
          <w:sz w:val="24"/>
          <w:szCs w:val="24"/>
        </w:rPr>
        <w:t>Dun and Bradstreet</w:t>
      </w:r>
      <w:r w:rsidR="001A4E70" w:rsidRPr="005C3F56">
        <w:rPr>
          <w:rFonts w:ascii="Arial" w:hAnsi="Arial"/>
          <w:sz w:val="24"/>
          <w:szCs w:val="24"/>
        </w:rPr>
        <w:t xml:space="preserve"> risk failure score monitoring;</w:t>
      </w:r>
    </w:p>
    <w:p w14:paraId="6BA0BA5A"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6BA0BA5B"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6BA0BA5C" w14:textId="77777777" w:rsidR="00C64394" w:rsidRPr="005C3F56" w:rsidRDefault="007F493A" w:rsidP="005C3F56">
      <w:pPr>
        <w:pStyle w:val="GPSL3numberedclause"/>
        <w:jc w:val="left"/>
        <w:rPr>
          <w:rFonts w:ascii="Arial" w:hAnsi="Arial"/>
          <w:sz w:val="24"/>
          <w:szCs w:val="24"/>
        </w:rPr>
      </w:pPr>
      <w:proofErr w:type="gramStart"/>
      <w:r w:rsidRPr="005C3F56">
        <w:rPr>
          <w:rFonts w:ascii="Arial" w:hAnsi="Arial"/>
          <w:sz w:val="24"/>
          <w:szCs w:val="24"/>
        </w:rPr>
        <w:t>v</w:t>
      </w:r>
      <w:r w:rsidR="001A4E70" w:rsidRPr="005C3F56">
        <w:rPr>
          <w:rFonts w:ascii="Arial" w:hAnsi="Arial"/>
          <w:sz w:val="24"/>
          <w:szCs w:val="24"/>
        </w:rPr>
        <w:t>erification</w:t>
      </w:r>
      <w:proofErr w:type="gramEnd"/>
      <w:r w:rsidR="001A4E70" w:rsidRPr="005C3F56">
        <w:rPr>
          <w:rFonts w:ascii="Arial" w:hAnsi="Arial"/>
          <w:sz w:val="24"/>
          <w:szCs w:val="24"/>
        </w:rPr>
        <w:t xml:space="preserve"> of required accreditations &amp; certifications.</w:t>
      </w:r>
    </w:p>
    <w:p w14:paraId="6BA0BA5D" w14:textId="77777777"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w:t>
      </w:r>
      <w:r w:rsidR="00CF23EE">
        <w:rPr>
          <w:rFonts w:ascii="Arial" w:hAnsi="Arial"/>
          <w:b w:val="0"/>
          <w:sz w:val="24"/>
          <w:szCs w:val="24"/>
        </w:rPr>
        <w:t>, in accordance with Clause 10.7</w:t>
      </w:r>
      <w:r w:rsidRPr="005C3F56">
        <w:rPr>
          <w:rFonts w:ascii="Arial" w:hAnsi="Arial"/>
          <w:b w:val="0"/>
          <w:sz w:val="24"/>
          <w:szCs w:val="24"/>
        </w:rPr>
        <w:t xml:space="preserve"> (</w:t>
      </w:r>
      <w:bookmarkStart w:id="1" w:name="_Ref498429942"/>
      <w:r w:rsidRPr="005C3F56">
        <w:rPr>
          <w:rFonts w:ascii="Arial" w:hAnsi="Arial"/>
          <w:b w:val="0"/>
          <w:sz w:val="24"/>
          <w:szCs w:val="24"/>
        </w:rPr>
        <w:t>Partially ending and suspending the contract</w:t>
      </w:r>
      <w:bookmarkEnd w:id="1"/>
      <w:r w:rsidRPr="005C3F56">
        <w:rPr>
          <w:rFonts w:ascii="Arial" w:hAnsi="Arial"/>
          <w:b w:val="0"/>
          <w:sz w:val="24"/>
          <w:szCs w:val="24"/>
        </w:rPr>
        <w:t xml:space="preserve">), for a period as decided by CCS. </w:t>
      </w:r>
    </w:p>
    <w:p w14:paraId="6BA0BA5E"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2" w:name="_Ref365982216"/>
      <w:r w:rsidRPr="005C3F56">
        <w:rPr>
          <w:rFonts w:ascii="Arial" w:hAnsi="Arial"/>
          <w:sz w:val="24"/>
          <w:szCs w:val="24"/>
        </w:rPr>
        <w:t>Supplier Review Meetings</w:t>
      </w:r>
      <w:bookmarkEnd w:id="2"/>
    </w:p>
    <w:p w14:paraId="6BA0BA5F"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3" w:name="_Ref365981180"/>
      <w:bookmarkStart w:id="4"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w:t>
      </w:r>
      <w:proofErr w:type="gramStart"/>
      <w:r w:rsidRPr="005C3F56">
        <w:rPr>
          <w:rFonts w:ascii="Arial" w:hAnsi="Arial"/>
          <w:b w:val="0"/>
          <w:sz w:val="24"/>
          <w:szCs w:val="24"/>
        </w:rPr>
        <w:t>time</w:t>
      </w:r>
      <w:proofErr w:type="gramEnd"/>
      <w:r w:rsidRPr="005C3F56">
        <w:rPr>
          <w:rFonts w:ascii="Arial" w:hAnsi="Arial"/>
          <w:b w:val="0"/>
          <w:sz w:val="24"/>
          <w:szCs w:val="24"/>
        </w:rPr>
        <w:t xml:space="preserve"> (which are anticipated to be once every Month or less)</w:t>
      </w:r>
      <w:r w:rsidRPr="005C3F56">
        <w:rPr>
          <w:rFonts w:ascii="Arial" w:hAnsi="Arial"/>
          <w:sz w:val="24"/>
          <w:szCs w:val="24"/>
        </w:rPr>
        <w:t>.</w:t>
      </w:r>
      <w:bookmarkEnd w:id="3"/>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4"/>
    </w:p>
    <w:p w14:paraId="6BA0BA60" w14:textId="77777777" w:rsidR="00C64394" w:rsidRPr="004A3CC7"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The Supplier Review Meetings will review the Supplier’s performance under this Contract and, where applicable, the Supplier’s adherence to the Supplier Action Plan. The agenda for each Supplier Review Meeting </w:t>
      </w:r>
      <w:proofErr w:type="gramStart"/>
      <w:r w:rsidRPr="005C3F56">
        <w:rPr>
          <w:rFonts w:ascii="Arial" w:hAnsi="Arial"/>
          <w:b w:val="0"/>
          <w:sz w:val="24"/>
          <w:szCs w:val="24"/>
        </w:rPr>
        <w:t>shall be set by CCS and sent to the Supplier in advance</w:t>
      </w:r>
      <w:proofErr w:type="gramEnd"/>
      <w:r w:rsidRPr="005C3F56">
        <w:rPr>
          <w:rFonts w:ascii="Arial" w:hAnsi="Arial"/>
          <w:b w:val="0"/>
          <w:sz w:val="24"/>
          <w:szCs w:val="24"/>
        </w:rPr>
        <w:t>.</w:t>
      </w:r>
    </w:p>
    <w:p w14:paraId="6BA0BA61" w14:textId="77777777" w:rsidR="004A3CC7" w:rsidRPr="005C3F56" w:rsidRDefault="004A3CC7" w:rsidP="005C3F56">
      <w:pPr>
        <w:pStyle w:val="GPSL2NumberedBoldHeading"/>
        <w:tabs>
          <w:tab w:val="clear" w:pos="1134"/>
        </w:tabs>
        <w:ind w:left="900" w:hanging="540"/>
        <w:jc w:val="left"/>
        <w:rPr>
          <w:rFonts w:ascii="Arial" w:hAnsi="Arial"/>
          <w:sz w:val="24"/>
          <w:szCs w:val="24"/>
        </w:rPr>
      </w:pPr>
      <w:r>
        <w:rPr>
          <w:rFonts w:ascii="Arial" w:hAnsi="Arial"/>
          <w:b w:val="0"/>
          <w:sz w:val="24"/>
          <w:szCs w:val="24"/>
        </w:rPr>
        <w:t>CCS may ask the Supplier to discuss any instances known to the Supplier where any Other Contracting Authority decided not to use this Framework Contract for their order.</w:t>
      </w:r>
    </w:p>
    <w:p w14:paraId="6BA0BA62" w14:textId="77777777" w:rsidR="00C64394" w:rsidRPr="00AD172D" w:rsidRDefault="001A4E70" w:rsidP="005C3F56">
      <w:pPr>
        <w:pStyle w:val="GPSL2NumberedBoldHeading"/>
        <w:tabs>
          <w:tab w:val="clear" w:pos="1134"/>
        </w:tabs>
        <w:ind w:left="900" w:hanging="540"/>
        <w:jc w:val="left"/>
        <w:rPr>
          <w:rFonts w:ascii="Arial" w:hAnsi="Arial"/>
          <w:sz w:val="24"/>
          <w:szCs w:val="24"/>
        </w:rPr>
      </w:pPr>
      <w:proofErr w:type="gramStart"/>
      <w:r w:rsidRPr="005C3F56">
        <w:rPr>
          <w:rFonts w:ascii="Arial" w:hAnsi="Arial"/>
          <w:b w:val="0"/>
          <w:sz w:val="24"/>
          <w:szCs w:val="24"/>
        </w:rPr>
        <w:t>The Supplier Review Meetings shall be attended, as a minimum, by CCS Representative(s) and the Supplier Framework Manager</w:t>
      </w:r>
      <w:proofErr w:type="gramEnd"/>
      <w:r w:rsidRPr="005C3F56">
        <w:rPr>
          <w:rFonts w:ascii="Arial" w:hAnsi="Arial"/>
          <w:b w:val="0"/>
          <w:sz w:val="24"/>
          <w:szCs w:val="24"/>
        </w:rPr>
        <w:t>.</w:t>
      </w:r>
    </w:p>
    <w:p w14:paraId="6BA0BA63"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6BA0BA64"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14:paraId="6BA0BA65" w14:textId="77777777"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3"/>
        <w:gridCol w:w="1476"/>
        <w:gridCol w:w="2234"/>
      </w:tblGrid>
      <w:tr w:rsidR="00C64394" w:rsidRPr="005C3F56" w14:paraId="6BA0BA69" w14:textId="77777777">
        <w:trPr>
          <w:jc w:val="center"/>
        </w:trPr>
        <w:tc>
          <w:tcPr>
            <w:tcW w:w="42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A0BA66"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14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A0BA67"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A0BA68"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530EE4" w:rsidRPr="005C3F56" w14:paraId="6BA0BA6B" w14:textId="77777777" w:rsidTr="00CF23EE">
        <w:trPr>
          <w:jc w:val="center"/>
        </w:trPr>
        <w:tc>
          <w:tcPr>
            <w:tcW w:w="8003" w:type="dxa"/>
            <w:gridSpan w:val="3"/>
            <w:tcBorders>
              <w:top w:val="single" w:sz="4" w:space="0" w:color="auto"/>
              <w:left w:val="single" w:sz="4" w:space="0" w:color="auto"/>
              <w:bottom w:val="single" w:sz="4" w:space="0" w:color="auto"/>
              <w:right w:val="single" w:sz="4" w:space="0" w:color="auto"/>
            </w:tcBorders>
            <w:vAlign w:val="center"/>
            <w:hideMark/>
          </w:tcPr>
          <w:p w14:paraId="6BA0BA6A" w14:textId="77777777" w:rsidR="00530EE4" w:rsidRPr="005C3F56" w:rsidRDefault="00530EE4" w:rsidP="005C3F56">
            <w:pPr>
              <w:pStyle w:val="MarginText"/>
              <w:spacing w:before="80" w:after="80" w:line="276" w:lineRule="auto"/>
              <w:jc w:val="left"/>
              <w:rPr>
                <w:rFonts w:ascii="Arial" w:hAnsi="Arial" w:cs="Arial"/>
                <w:sz w:val="24"/>
                <w:szCs w:val="24"/>
              </w:rPr>
            </w:pPr>
            <w:r w:rsidRPr="005C3F56">
              <w:rPr>
                <w:rFonts w:ascii="Arial" w:hAnsi="Arial" w:cs="Arial"/>
                <w:b/>
                <w:sz w:val="24"/>
                <w:szCs w:val="24"/>
                <w:highlight w:val="yellow"/>
              </w:rPr>
              <w:t>[Description of PI]</w:t>
            </w:r>
          </w:p>
        </w:tc>
      </w:tr>
      <w:tr w:rsidR="00C64394" w:rsidRPr="005C3F56" w14:paraId="6BA0BA6F" w14:textId="77777777">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1D232902" w14:textId="5FA1B791" w:rsidR="00E56B33" w:rsidRPr="0003649A" w:rsidRDefault="0003649A" w:rsidP="00E56B33">
            <w:pPr>
              <w:spacing w:before="80" w:after="80"/>
              <w:rPr>
                <w:rFonts w:ascii="Arial" w:hAnsi="Arial" w:cs="Arial"/>
                <w:color w:val="FF0000"/>
                <w:sz w:val="20"/>
                <w:szCs w:val="24"/>
              </w:rPr>
            </w:pPr>
            <w:r>
              <w:rPr>
                <w:rFonts w:ascii="Arial" w:hAnsi="Arial" w:cs="Arial"/>
                <w:color w:val="FF0000"/>
                <w:sz w:val="20"/>
                <w:szCs w:val="24"/>
              </w:rPr>
              <w:t>1. FRAMEWORK MANAGEMENT</w:t>
            </w:r>
          </w:p>
          <w:p w14:paraId="1B947108" w14:textId="77777777" w:rsidR="00C64394" w:rsidRPr="0003649A" w:rsidRDefault="00E56B33" w:rsidP="00E56B33">
            <w:pPr>
              <w:spacing w:before="80" w:after="80"/>
              <w:rPr>
                <w:rFonts w:ascii="Arial" w:hAnsi="Arial" w:cs="Arial"/>
                <w:color w:val="FF0000"/>
                <w:sz w:val="20"/>
                <w:szCs w:val="24"/>
              </w:rPr>
            </w:pPr>
            <w:r w:rsidRPr="0003649A">
              <w:rPr>
                <w:rFonts w:ascii="Arial" w:hAnsi="Arial" w:cs="Arial"/>
                <w:color w:val="FF0000"/>
                <w:sz w:val="20"/>
                <w:szCs w:val="24"/>
              </w:rPr>
              <w:t>1.1 MI returns: All MI return</w:t>
            </w:r>
            <w:r w:rsidRPr="0003649A">
              <w:rPr>
                <w:rFonts w:ascii="Arial" w:hAnsi="Arial" w:cs="Arial"/>
                <w:color w:val="FF0000"/>
                <w:sz w:val="20"/>
                <w:szCs w:val="24"/>
              </w:rPr>
              <w:t>s to be returned to CCS by the 5</w:t>
            </w:r>
            <w:r w:rsidRPr="0003649A">
              <w:rPr>
                <w:rFonts w:ascii="Arial" w:hAnsi="Arial" w:cs="Arial"/>
                <w:color w:val="FF0000"/>
                <w:sz w:val="20"/>
                <w:szCs w:val="24"/>
              </w:rPr>
              <w:t>th Working Day of each month</w:t>
            </w:r>
          </w:p>
          <w:p w14:paraId="29BA3845" w14:textId="77777777" w:rsidR="0003649A" w:rsidRPr="0003649A"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1.2 All undisputed invoices to be paid within</w:t>
            </w:r>
          </w:p>
          <w:p w14:paraId="0BB258C9" w14:textId="77777777" w:rsidR="0003649A" w:rsidRPr="0003649A"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30 calendar days of issue</w:t>
            </w:r>
          </w:p>
          <w:p w14:paraId="51CCC870" w14:textId="77777777" w:rsidR="0003649A" w:rsidRPr="0003649A"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1.3 Supplier self-audit certificate to be issued</w:t>
            </w:r>
          </w:p>
          <w:p w14:paraId="38325864" w14:textId="77777777" w:rsidR="0003649A" w:rsidRPr="0003649A"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to the Authority in accordance with the</w:t>
            </w:r>
          </w:p>
          <w:p w14:paraId="3E1D1B9B" w14:textId="77777777" w:rsidR="0003649A" w:rsidRPr="0003649A"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Framework Agreement</w:t>
            </w:r>
          </w:p>
          <w:p w14:paraId="0BED7918" w14:textId="77777777" w:rsidR="0003649A" w:rsidRPr="0003649A"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1.4 Actions identified in an Audit Report to</w:t>
            </w:r>
          </w:p>
          <w:p w14:paraId="304B404C" w14:textId="77777777" w:rsidR="0003649A" w:rsidRPr="0003649A"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be delivered by the dates set out in the Audit</w:t>
            </w:r>
          </w:p>
          <w:p w14:paraId="6BA0BA6C" w14:textId="51EE6E63" w:rsidR="0003649A" w:rsidRPr="00B21295" w:rsidRDefault="0003649A" w:rsidP="0003649A">
            <w:pPr>
              <w:spacing w:before="80" w:after="80"/>
              <w:rPr>
                <w:rFonts w:ascii="Arial" w:hAnsi="Arial" w:cs="Arial"/>
                <w:color w:val="FF0000"/>
                <w:sz w:val="24"/>
                <w:szCs w:val="24"/>
                <w:highlight w:val="yellow"/>
              </w:rPr>
            </w:pPr>
            <w:r w:rsidRPr="0003649A">
              <w:rPr>
                <w:rFonts w:ascii="Arial" w:hAnsi="Arial" w:cs="Arial"/>
                <w:color w:val="FF0000"/>
                <w:sz w:val="20"/>
                <w:szCs w:val="24"/>
              </w:rPr>
              <w:t>Report</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BA0BA6D" w14:textId="3DB7C474" w:rsidR="00C64394" w:rsidRPr="005C3F56" w:rsidRDefault="001A4E70" w:rsidP="005C3F56">
            <w:pPr>
              <w:pStyle w:val="MarginText"/>
              <w:spacing w:before="80" w:after="80" w:line="276" w:lineRule="auto"/>
              <w:jc w:val="left"/>
              <w:rPr>
                <w:rFonts w:ascii="Arial" w:hAnsi="Arial" w:cs="Arial"/>
                <w:bCs/>
                <w:iCs/>
                <w:sz w:val="24"/>
                <w:szCs w:val="24"/>
                <w:highlight w:val="green"/>
              </w:rPr>
            </w:pPr>
            <w:r w:rsidRPr="005C3F56">
              <w:rPr>
                <w:rFonts w:ascii="Arial" w:hAnsi="Arial" w:cs="Arial"/>
                <w:bCs/>
                <w:iCs/>
                <w:sz w:val="24"/>
                <w:szCs w:val="24"/>
              </w:rPr>
              <w:t xml:space="preserve"> </w:t>
            </w:r>
            <w:r w:rsidR="00E56B33">
              <w:rPr>
                <w:rFonts w:ascii="Arial" w:hAnsi="Arial" w:cs="Arial"/>
                <w:color w:val="FF0000"/>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BA3C4AD" w14:textId="02553A2C" w:rsidR="00E56B33" w:rsidRPr="0003649A" w:rsidRDefault="0003649A" w:rsidP="00E56B33">
            <w:pPr>
              <w:spacing w:before="80" w:after="80"/>
              <w:rPr>
                <w:rFonts w:ascii="Arial" w:hAnsi="Arial" w:cs="Arial"/>
                <w:bCs/>
                <w:iCs/>
                <w:color w:val="FF0000"/>
                <w:sz w:val="20"/>
                <w:szCs w:val="20"/>
              </w:rPr>
            </w:pPr>
            <w:r>
              <w:rPr>
                <w:rFonts w:ascii="Arial" w:hAnsi="Arial" w:cs="Arial"/>
                <w:bCs/>
                <w:iCs/>
                <w:color w:val="FF0000"/>
                <w:sz w:val="20"/>
                <w:szCs w:val="20"/>
              </w:rPr>
              <w:t xml:space="preserve">1.1 </w:t>
            </w:r>
            <w:r w:rsidR="00E56B33" w:rsidRPr="0003649A">
              <w:rPr>
                <w:rFonts w:ascii="Arial" w:hAnsi="Arial" w:cs="Arial"/>
                <w:bCs/>
                <w:iCs/>
                <w:color w:val="FF0000"/>
                <w:sz w:val="20"/>
                <w:szCs w:val="20"/>
              </w:rPr>
              <w:t>Confirmation of</w:t>
            </w:r>
          </w:p>
          <w:p w14:paraId="64BCF597" w14:textId="77777777" w:rsidR="00E56B33" w:rsidRPr="0003649A" w:rsidRDefault="00E56B33" w:rsidP="00E56B33">
            <w:pPr>
              <w:spacing w:before="80" w:after="80"/>
              <w:rPr>
                <w:rFonts w:ascii="Arial" w:hAnsi="Arial" w:cs="Arial"/>
                <w:bCs/>
                <w:iCs/>
                <w:color w:val="FF0000"/>
                <w:sz w:val="20"/>
                <w:szCs w:val="20"/>
              </w:rPr>
            </w:pPr>
            <w:r w:rsidRPr="0003649A">
              <w:rPr>
                <w:rFonts w:ascii="Arial" w:hAnsi="Arial" w:cs="Arial"/>
                <w:bCs/>
                <w:iCs/>
                <w:color w:val="FF0000"/>
                <w:sz w:val="20"/>
                <w:szCs w:val="20"/>
              </w:rPr>
              <w:t>receipt and time of</w:t>
            </w:r>
          </w:p>
          <w:p w14:paraId="40268C67" w14:textId="77777777" w:rsidR="00E56B33" w:rsidRPr="0003649A" w:rsidRDefault="00E56B33" w:rsidP="00E56B33">
            <w:pPr>
              <w:spacing w:before="80" w:after="80"/>
              <w:rPr>
                <w:rFonts w:ascii="Arial" w:hAnsi="Arial" w:cs="Arial"/>
                <w:bCs/>
                <w:iCs/>
                <w:color w:val="FF0000"/>
                <w:sz w:val="20"/>
                <w:szCs w:val="20"/>
              </w:rPr>
            </w:pPr>
            <w:r w:rsidRPr="0003649A">
              <w:rPr>
                <w:rFonts w:ascii="Arial" w:hAnsi="Arial" w:cs="Arial"/>
                <w:bCs/>
                <w:iCs/>
                <w:color w:val="FF0000"/>
                <w:sz w:val="20"/>
                <w:szCs w:val="20"/>
              </w:rPr>
              <w:t>receipt by the</w:t>
            </w:r>
          </w:p>
          <w:p w14:paraId="21E53080" w14:textId="77777777" w:rsidR="00E56B33" w:rsidRPr="0003649A" w:rsidRDefault="00E56B33" w:rsidP="00E56B33">
            <w:pPr>
              <w:spacing w:before="80" w:after="80"/>
              <w:rPr>
                <w:rFonts w:ascii="Arial" w:hAnsi="Arial" w:cs="Arial"/>
                <w:bCs/>
                <w:iCs/>
                <w:color w:val="FF0000"/>
                <w:sz w:val="20"/>
                <w:szCs w:val="20"/>
              </w:rPr>
            </w:pPr>
            <w:r w:rsidRPr="0003649A">
              <w:rPr>
                <w:rFonts w:ascii="Arial" w:hAnsi="Arial" w:cs="Arial"/>
                <w:bCs/>
                <w:iCs/>
                <w:color w:val="FF0000"/>
                <w:sz w:val="20"/>
                <w:szCs w:val="20"/>
              </w:rPr>
              <w:t>Authority (as</w:t>
            </w:r>
          </w:p>
          <w:p w14:paraId="7082533F" w14:textId="6E2C0583" w:rsidR="00E56B33" w:rsidRPr="0003649A" w:rsidRDefault="00E56B33" w:rsidP="00E56B33">
            <w:pPr>
              <w:spacing w:before="80" w:after="80"/>
              <w:rPr>
                <w:rFonts w:ascii="Arial" w:hAnsi="Arial" w:cs="Arial"/>
                <w:bCs/>
                <w:iCs/>
                <w:color w:val="FF0000"/>
                <w:sz w:val="20"/>
                <w:szCs w:val="20"/>
              </w:rPr>
            </w:pPr>
            <w:r w:rsidRPr="0003649A">
              <w:rPr>
                <w:rFonts w:ascii="Arial" w:hAnsi="Arial" w:cs="Arial"/>
                <w:bCs/>
                <w:iCs/>
                <w:color w:val="FF0000"/>
                <w:sz w:val="20"/>
                <w:szCs w:val="20"/>
              </w:rPr>
              <w:t>evidenced within the</w:t>
            </w:r>
          </w:p>
          <w:p w14:paraId="52C0934B" w14:textId="77777777" w:rsidR="00E56B33" w:rsidRPr="0003649A" w:rsidRDefault="00E56B33" w:rsidP="00E56B33">
            <w:pPr>
              <w:spacing w:before="80" w:after="80"/>
              <w:rPr>
                <w:rFonts w:ascii="Arial" w:hAnsi="Arial" w:cs="Arial"/>
                <w:bCs/>
                <w:iCs/>
                <w:color w:val="FF0000"/>
                <w:sz w:val="20"/>
                <w:szCs w:val="20"/>
              </w:rPr>
            </w:pPr>
            <w:r w:rsidRPr="0003649A">
              <w:rPr>
                <w:rFonts w:ascii="Arial" w:hAnsi="Arial" w:cs="Arial"/>
                <w:bCs/>
                <w:iCs/>
                <w:color w:val="FF0000"/>
                <w:sz w:val="20"/>
                <w:szCs w:val="20"/>
              </w:rPr>
              <w:t>Authority’s data</w:t>
            </w:r>
          </w:p>
          <w:p w14:paraId="40DF8461" w14:textId="6D18D225" w:rsidR="00E56B33" w:rsidRPr="0003649A" w:rsidRDefault="00E56B33" w:rsidP="00E56B33">
            <w:pPr>
              <w:spacing w:before="80" w:after="80"/>
              <w:rPr>
                <w:rFonts w:ascii="Arial" w:hAnsi="Arial" w:cs="Arial"/>
                <w:bCs/>
                <w:iCs/>
                <w:color w:val="FF0000"/>
                <w:sz w:val="20"/>
                <w:szCs w:val="20"/>
              </w:rPr>
            </w:pPr>
            <w:r w:rsidRPr="0003649A">
              <w:rPr>
                <w:rFonts w:ascii="Arial" w:hAnsi="Arial" w:cs="Arial"/>
                <w:bCs/>
                <w:iCs/>
                <w:color w:val="FF0000"/>
                <w:sz w:val="20"/>
                <w:szCs w:val="20"/>
              </w:rPr>
              <w:t>warehouse</w:t>
            </w:r>
          </w:p>
          <w:p w14:paraId="45A09AEC" w14:textId="77777777" w:rsidR="00C64394" w:rsidRDefault="00E56B33" w:rsidP="00E56B33">
            <w:pPr>
              <w:spacing w:before="80" w:after="80"/>
              <w:rPr>
                <w:rFonts w:ascii="Arial" w:hAnsi="Arial" w:cs="Arial"/>
                <w:bCs/>
                <w:iCs/>
                <w:color w:val="FF0000"/>
                <w:sz w:val="20"/>
                <w:szCs w:val="20"/>
              </w:rPr>
            </w:pPr>
            <w:r w:rsidRPr="0003649A">
              <w:rPr>
                <w:rFonts w:ascii="Arial" w:hAnsi="Arial" w:cs="Arial"/>
                <w:bCs/>
                <w:iCs/>
                <w:color w:val="FF0000"/>
                <w:sz w:val="20"/>
                <w:szCs w:val="20"/>
              </w:rPr>
              <w:t>system)</w:t>
            </w:r>
          </w:p>
          <w:p w14:paraId="6C4046A3" w14:textId="265D2084" w:rsidR="0003649A" w:rsidRPr="0003649A" w:rsidRDefault="0003649A" w:rsidP="0003649A">
            <w:pPr>
              <w:spacing w:before="80" w:after="80"/>
              <w:rPr>
                <w:rFonts w:ascii="Arial" w:hAnsi="Arial" w:cs="Arial"/>
                <w:bCs/>
                <w:iCs/>
                <w:color w:val="FF0000"/>
                <w:sz w:val="20"/>
                <w:szCs w:val="24"/>
              </w:rPr>
            </w:pPr>
            <w:r>
              <w:rPr>
                <w:rFonts w:ascii="Arial" w:hAnsi="Arial" w:cs="Arial"/>
                <w:bCs/>
                <w:iCs/>
                <w:color w:val="FF0000"/>
                <w:sz w:val="20"/>
                <w:szCs w:val="24"/>
              </w:rPr>
              <w:t xml:space="preserve">1.2 </w:t>
            </w:r>
            <w:r w:rsidRPr="0003649A">
              <w:rPr>
                <w:rFonts w:ascii="Arial" w:hAnsi="Arial" w:cs="Arial"/>
                <w:bCs/>
                <w:iCs/>
                <w:color w:val="FF0000"/>
                <w:sz w:val="20"/>
                <w:szCs w:val="24"/>
              </w:rPr>
              <w:t>Confirmation of</w:t>
            </w:r>
          </w:p>
          <w:p w14:paraId="78E2D92B" w14:textId="77777777" w:rsidR="0003649A" w:rsidRPr="0003649A" w:rsidRDefault="0003649A" w:rsidP="0003649A">
            <w:pPr>
              <w:spacing w:before="80" w:after="80"/>
              <w:rPr>
                <w:rFonts w:ascii="Arial" w:hAnsi="Arial" w:cs="Arial"/>
                <w:bCs/>
                <w:iCs/>
                <w:color w:val="FF0000"/>
                <w:sz w:val="20"/>
                <w:szCs w:val="24"/>
              </w:rPr>
            </w:pPr>
            <w:r w:rsidRPr="0003649A">
              <w:rPr>
                <w:rFonts w:ascii="Arial" w:hAnsi="Arial" w:cs="Arial"/>
                <w:bCs/>
                <w:iCs/>
                <w:color w:val="FF0000"/>
                <w:sz w:val="20"/>
                <w:szCs w:val="24"/>
              </w:rPr>
              <w:t>receipt and time of</w:t>
            </w:r>
          </w:p>
          <w:p w14:paraId="31B22D80" w14:textId="77777777" w:rsidR="0003649A" w:rsidRPr="0003649A" w:rsidRDefault="0003649A" w:rsidP="0003649A">
            <w:pPr>
              <w:spacing w:before="80" w:after="80"/>
              <w:rPr>
                <w:rFonts w:ascii="Arial" w:hAnsi="Arial" w:cs="Arial"/>
                <w:bCs/>
                <w:iCs/>
                <w:color w:val="FF0000"/>
                <w:sz w:val="20"/>
                <w:szCs w:val="24"/>
              </w:rPr>
            </w:pPr>
            <w:r w:rsidRPr="0003649A">
              <w:rPr>
                <w:rFonts w:ascii="Arial" w:hAnsi="Arial" w:cs="Arial"/>
                <w:bCs/>
                <w:iCs/>
                <w:color w:val="FF0000"/>
                <w:sz w:val="20"/>
                <w:szCs w:val="24"/>
              </w:rPr>
              <w:t>receipt by the</w:t>
            </w:r>
          </w:p>
          <w:p w14:paraId="1B884A1D" w14:textId="77777777" w:rsidR="0003649A" w:rsidRPr="0003649A" w:rsidRDefault="0003649A" w:rsidP="0003649A">
            <w:pPr>
              <w:spacing w:before="80" w:after="80"/>
              <w:rPr>
                <w:rFonts w:ascii="Arial" w:hAnsi="Arial" w:cs="Arial"/>
                <w:bCs/>
                <w:iCs/>
                <w:color w:val="FF0000"/>
                <w:sz w:val="20"/>
                <w:szCs w:val="24"/>
              </w:rPr>
            </w:pPr>
            <w:r w:rsidRPr="0003649A">
              <w:rPr>
                <w:rFonts w:ascii="Arial" w:hAnsi="Arial" w:cs="Arial"/>
                <w:bCs/>
                <w:iCs/>
                <w:color w:val="FF0000"/>
                <w:sz w:val="20"/>
                <w:szCs w:val="24"/>
              </w:rPr>
              <w:t>Authority (as</w:t>
            </w:r>
          </w:p>
          <w:p w14:paraId="5690005E" w14:textId="77777777" w:rsidR="0003649A" w:rsidRPr="0003649A" w:rsidRDefault="0003649A" w:rsidP="0003649A">
            <w:pPr>
              <w:spacing w:before="80" w:after="80"/>
              <w:rPr>
                <w:rFonts w:ascii="Arial" w:hAnsi="Arial" w:cs="Arial"/>
                <w:bCs/>
                <w:iCs/>
                <w:color w:val="FF0000"/>
                <w:sz w:val="20"/>
                <w:szCs w:val="24"/>
              </w:rPr>
            </w:pPr>
            <w:r w:rsidRPr="0003649A">
              <w:rPr>
                <w:rFonts w:ascii="Arial" w:hAnsi="Arial" w:cs="Arial"/>
                <w:bCs/>
                <w:iCs/>
                <w:color w:val="FF0000"/>
                <w:sz w:val="20"/>
                <w:szCs w:val="24"/>
              </w:rPr>
              <w:t>evidenced within the</w:t>
            </w:r>
          </w:p>
          <w:p w14:paraId="6D6AFB13" w14:textId="0F03B785" w:rsidR="0003649A" w:rsidRPr="0003649A" w:rsidRDefault="0003649A" w:rsidP="0003649A">
            <w:pPr>
              <w:spacing w:before="80" w:after="80"/>
              <w:rPr>
                <w:rFonts w:ascii="Arial" w:hAnsi="Arial" w:cs="Arial"/>
                <w:bCs/>
                <w:iCs/>
                <w:color w:val="FF0000"/>
                <w:sz w:val="20"/>
                <w:szCs w:val="24"/>
              </w:rPr>
            </w:pPr>
            <w:r>
              <w:rPr>
                <w:rFonts w:ascii="Arial" w:hAnsi="Arial" w:cs="Arial"/>
                <w:bCs/>
                <w:iCs/>
                <w:color w:val="FF0000"/>
                <w:sz w:val="20"/>
                <w:szCs w:val="24"/>
              </w:rPr>
              <w:t>Authority’s finance</w:t>
            </w:r>
          </w:p>
          <w:p w14:paraId="5F6F79FE" w14:textId="77777777" w:rsidR="0003649A" w:rsidRDefault="0003649A" w:rsidP="0003649A">
            <w:pPr>
              <w:spacing w:before="80" w:after="80"/>
              <w:rPr>
                <w:rFonts w:ascii="Arial" w:hAnsi="Arial" w:cs="Arial"/>
                <w:bCs/>
                <w:iCs/>
                <w:color w:val="FF0000"/>
                <w:sz w:val="20"/>
                <w:szCs w:val="24"/>
              </w:rPr>
            </w:pPr>
            <w:r w:rsidRPr="0003649A">
              <w:rPr>
                <w:rFonts w:ascii="Arial" w:hAnsi="Arial" w:cs="Arial"/>
                <w:bCs/>
                <w:iCs/>
                <w:color w:val="FF0000"/>
                <w:sz w:val="20"/>
                <w:szCs w:val="24"/>
              </w:rPr>
              <w:t>system)</w:t>
            </w:r>
          </w:p>
          <w:p w14:paraId="4B456AEE" w14:textId="77777777" w:rsidR="0003649A" w:rsidRPr="0003649A" w:rsidRDefault="0003649A" w:rsidP="0003649A">
            <w:pPr>
              <w:spacing w:before="80" w:after="80"/>
              <w:rPr>
                <w:rFonts w:ascii="Arial" w:hAnsi="Arial" w:cs="Arial"/>
                <w:bCs/>
                <w:iCs/>
                <w:color w:val="FF0000"/>
                <w:sz w:val="20"/>
                <w:szCs w:val="24"/>
              </w:rPr>
            </w:pPr>
            <w:r>
              <w:rPr>
                <w:rFonts w:ascii="Arial" w:hAnsi="Arial" w:cs="Arial"/>
                <w:bCs/>
                <w:iCs/>
                <w:color w:val="FF0000"/>
                <w:sz w:val="20"/>
                <w:szCs w:val="24"/>
              </w:rPr>
              <w:t xml:space="preserve">1.3 </w:t>
            </w:r>
            <w:r w:rsidRPr="0003649A">
              <w:rPr>
                <w:rFonts w:ascii="Arial" w:hAnsi="Arial" w:cs="Arial"/>
                <w:bCs/>
                <w:iCs/>
                <w:color w:val="FF0000"/>
                <w:sz w:val="20"/>
                <w:szCs w:val="24"/>
              </w:rPr>
              <w:t>Confirmation of</w:t>
            </w:r>
          </w:p>
          <w:p w14:paraId="4124051A" w14:textId="77777777" w:rsidR="0003649A" w:rsidRPr="0003649A" w:rsidRDefault="0003649A" w:rsidP="0003649A">
            <w:pPr>
              <w:spacing w:before="80" w:after="80"/>
              <w:rPr>
                <w:rFonts w:ascii="Arial" w:hAnsi="Arial" w:cs="Arial"/>
                <w:bCs/>
                <w:iCs/>
                <w:color w:val="FF0000"/>
                <w:sz w:val="20"/>
                <w:szCs w:val="24"/>
              </w:rPr>
            </w:pPr>
            <w:r w:rsidRPr="0003649A">
              <w:rPr>
                <w:rFonts w:ascii="Arial" w:hAnsi="Arial" w:cs="Arial"/>
                <w:bCs/>
                <w:iCs/>
                <w:color w:val="FF0000"/>
                <w:sz w:val="20"/>
                <w:szCs w:val="24"/>
              </w:rPr>
              <w:t>receipt and time of</w:t>
            </w:r>
          </w:p>
          <w:p w14:paraId="1DE48BB7" w14:textId="77777777" w:rsidR="0003649A" w:rsidRPr="0003649A" w:rsidRDefault="0003649A" w:rsidP="0003649A">
            <w:pPr>
              <w:spacing w:before="80" w:after="80"/>
              <w:rPr>
                <w:rFonts w:ascii="Arial" w:hAnsi="Arial" w:cs="Arial"/>
                <w:bCs/>
                <w:iCs/>
                <w:color w:val="FF0000"/>
                <w:sz w:val="20"/>
                <w:szCs w:val="24"/>
              </w:rPr>
            </w:pPr>
            <w:r w:rsidRPr="0003649A">
              <w:rPr>
                <w:rFonts w:ascii="Arial" w:hAnsi="Arial" w:cs="Arial"/>
                <w:bCs/>
                <w:iCs/>
                <w:color w:val="FF0000"/>
                <w:sz w:val="20"/>
                <w:szCs w:val="24"/>
              </w:rPr>
              <w:t>receipt by the</w:t>
            </w:r>
          </w:p>
          <w:p w14:paraId="1E7962FB" w14:textId="77777777" w:rsidR="0003649A" w:rsidRDefault="0003649A" w:rsidP="0003649A">
            <w:pPr>
              <w:spacing w:before="80" w:after="80"/>
              <w:rPr>
                <w:rFonts w:ascii="Arial" w:hAnsi="Arial" w:cs="Arial"/>
                <w:bCs/>
                <w:iCs/>
                <w:color w:val="FF0000"/>
                <w:sz w:val="20"/>
                <w:szCs w:val="24"/>
              </w:rPr>
            </w:pPr>
            <w:r w:rsidRPr="0003649A">
              <w:rPr>
                <w:rFonts w:ascii="Arial" w:hAnsi="Arial" w:cs="Arial"/>
                <w:bCs/>
                <w:iCs/>
                <w:color w:val="FF0000"/>
                <w:sz w:val="20"/>
                <w:szCs w:val="24"/>
              </w:rPr>
              <w:t>Authority</w:t>
            </w:r>
          </w:p>
          <w:p w14:paraId="7AF3F738" w14:textId="77777777" w:rsidR="0003649A" w:rsidRPr="0003649A" w:rsidRDefault="0003649A" w:rsidP="0003649A">
            <w:pPr>
              <w:spacing w:before="80" w:after="80"/>
              <w:rPr>
                <w:rFonts w:ascii="Arial" w:hAnsi="Arial" w:cs="Arial"/>
                <w:bCs/>
                <w:iCs/>
                <w:color w:val="FF0000"/>
                <w:sz w:val="20"/>
                <w:szCs w:val="24"/>
              </w:rPr>
            </w:pPr>
            <w:r>
              <w:rPr>
                <w:rFonts w:ascii="Arial" w:hAnsi="Arial" w:cs="Arial"/>
                <w:bCs/>
                <w:iCs/>
                <w:color w:val="FF0000"/>
                <w:sz w:val="20"/>
                <w:szCs w:val="24"/>
              </w:rPr>
              <w:t xml:space="preserve">1.4 </w:t>
            </w:r>
            <w:r w:rsidRPr="0003649A">
              <w:rPr>
                <w:rFonts w:ascii="Arial" w:hAnsi="Arial" w:cs="Arial"/>
                <w:bCs/>
                <w:iCs/>
                <w:color w:val="FF0000"/>
                <w:sz w:val="20"/>
                <w:szCs w:val="24"/>
              </w:rPr>
              <w:t>Confirmation by the</w:t>
            </w:r>
          </w:p>
          <w:p w14:paraId="7C6016C7" w14:textId="77777777" w:rsidR="0003649A" w:rsidRPr="0003649A" w:rsidRDefault="0003649A" w:rsidP="0003649A">
            <w:pPr>
              <w:spacing w:before="80" w:after="80"/>
              <w:rPr>
                <w:rFonts w:ascii="Arial" w:hAnsi="Arial" w:cs="Arial"/>
                <w:bCs/>
                <w:iCs/>
                <w:color w:val="FF0000"/>
                <w:sz w:val="20"/>
                <w:szCs w:val="24"/>
              </w:rPr>
            </w:pPr>
            <w:r w:rsidRPr="0003649A">
              <w:rPr>
                <w:rFonts w:ascii="Arial" w:hAnsi="Arial" w:cs="Arial"/>
                <w:bCs/>
                <w:iCs/>
                <w:color w:val="FF0000"/>
                <w:sz w:val="20"/>
                <w:szCs w:val="24"/>
              </w:rPr>
              <w:t>Authority of</w:t>
            </w:r>
          </w:p>
          <w:p w14:paraId="0D56BED1" w14:textId="77777777" w:rsidR="0003649A" w:rsidRPr="0003649A" w:rsidRDefault="0003649A" w:rsidP="0003649A">
            <w:pPr>
              <w:spacing w:before="80" w:after="80"/>
              <w:rPr>
                <w:rFonts w:ascii="Arial" w:hAnsi="Arial" w:cs="Arial"/>
                <w:bCs/>
                <w:iCs/>
                <w:color w:val="FF0000"/>
                <w:sz w:val="20"/>
                <w:szCs w:val="24"/>
              </w:rPr>
            </w:pPr>
            <w:r w:rsidRPr="0003649A">
              <w:rPr>
                <w:rFonts w:ascii="Arial" w:hAnsi="Arial" w:cs="Arial"/>
                <w:bCs/>
                <w:iCs/>
                <w:color w:val="FF0000"/>
                <w:sz w:val="20"/>
                <w:szCs w:val="24"/>
              </w:rPr>
              <w:t>completion of the</w:t>
            </w:r>
          </w:p>
          <w:p w14:paraId="53E30867" w14:textId="77777777" w:rsidR="0003649A" w:rsidRPr="0003649A" w:rsidRDefault="0003649A" w:rsidP="0003649A">
            <w:pPr>
              <w:spacing w:before="80" w:after="80"/>
              <w:rPr>
                <w:rFonts w:ascii="Arial" w:hAnsi="Arial" w:cs="Arial"/>
                <w:bCs/>
                <w:iCs/>
                <w:color w:val="FF0000"/>
                <w:sz w:val="20"/>
                <w:szCs w:val="24"/>
              </w:rPr>
            </w:pPr>
            <w:r w:rsidRPr="0003649A">
              <w:rPr>
                <w:rFonts w:ascii="Arial" w:hAnsi="Arial" w:cs="Arial"/>
                <w:bCs/>
                <w:iCs/>
                <w:color w:val="FF0000"/>
                <w:sz w:val="20"/>
                <w:szCs w:val="24"/>
              </w:rPr>
              <w:t>actions by the dates</w:t>
            </w:r>
          </w:p>
          <w:p w14:paraId="47C64543" w14:textId="77777777" w:rsidR="0003649A" w:rsidRPr="0003649A" w:rsidRDefault="0003649A" w:rsidP="0003649A">
            <w:pPr>
              <w:spacing w:before="80" w:after="80"/>
              <w:rPr>
                <w:rFonts w:ascii="Arial" w:hAnsi="Arial" w:cs="Arial"/>
                <w:bCs/>
                <w:iCs/>
                <w:color w:val="FF0000"/>
                <w:sz w:val="20"/>
                <w:szCs w:val="24"/>
              </w:rPr>
            </w:pPr>
            <w:r w:rsidRPr="0003649A">
              <w:rPr>
                <w:rFonts w:ascii="Arial" w:hAnsi="Arial" w:cs="Arial"/>
                <w:bCs/>
                <w:iCs/>
                <w:color w:val="FF0000"/>
                <w:sz w:val="20"/>
                <w:szCs w:val="24"/>
              </w:rPr>
              <w:t>identified in the Audit</w:t>
            </w:r>
          </w:p>
          <w:p w14:paraId="6BA0BA6E" w14:textId="1C5C001F" w:rsidR="0003649A" w:rsidRPr="00E56B33" w:rsidRDefault="0003649A" w:rsidP="0003649A">
            <w:pPr>
              <w:spacing w:before="80" w:after="80"/>
              <w:rPr>
                <w:rFonts w:ascii="Arial" w:hAnsi="Arial" w:cs="Arial"/>
                <w:b/>
                <w:bCs/>
                <w:iCs/>
                <w:color w:val="FF0000"/>
                <w:sz w:val="24"/>
                <w:szCs w:val="24"/>
              </w:rPr>
            </w:pPr>
            <w:r w:rsidRPr="0003649A">
              <w:rPr>
                <w:rFonts w:ascii="Arial" w:hAnsi="Arial" w:cs="Arial"/>
                <w:bCs/>
                <w:iCs/>
                <w:color w:val="FF0000"/>
                <w:sz w:val="20"/>
                <w:szCs w:val="24"/>
              </w:rPr>
              <w:t>Report</w:t>
            </w:r>
          </w:p>
        </w:tc>
      </w:tr>
      <w:tr w:rsidR="00F946C9" w:rsidRPr="005C3F56" w14:paraId="6BA0BA73"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117A5164" w14:textId="77777777" w:rsidR="0003649A" w:rsidRPr="0003649A"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2. OPERATIONAL EFFICIENCY/PRICE</w:t>
            </w:r>
          </w:p>
          <w:p w14:paraId="5C40C4A3" w14:textId="77777777" w:rsidR="00F946C9"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SAVINGS</w:t>
            </w:r>
          </w:p>
          <w:p w14:paraId="6A7CE90D" w14:textId="77777777" w:rsidR="0003649A" w:rsidRPr="0003649A"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2.1 The Supplier to deliver against the</w:t>
            </w:r>
          </w:p>
          <w:p w14:paraId="55059035" w14:textId="77777777" w:rsidR="0003649A" w:rsidRPr="0003649A"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Supplier Action Plan to derive further cost</w:t>
            </w:r>
          </w:p>
          <w:p w14:paraId="517A1E17" w14:textId="77777777" w:rsidR="0003649A" w:rsidRPr="0003649A"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savings over the Framework Period via</w:t>
            </w:r>
          </w:p>
          <w:p w14:paraId="6BA0BA70" w14:textId="54E13437" w:rsidR="0003649A" w:rsidRPr="0003649A" w:rsidRDefault="0003649A" w:rsidP="0003649A">
            <w:pPr>
              <w:spacing w:before="80" w:after="80"/>
              <w:rPr>
                <w:rFonts w:ascii="Arial" w:hAnsi="Arial" w:cs="Arial"/>
                <w:color w:val="FF0000"/>
                <w:sz w:val="20"/>
                <w:szCs w:val="24"/>
                <w:highlight w:val="yellow"/>
              </w:rPr>
            </w:pPr>
            <w:r w:rsidRPr="0003649A">
              <w:rPr>
                <w:rFonts w:ascii="Arial" w:hAnsi="Arial" w:cs="Arial"/>
                <w:color w:val="FF0000"/>
                <w:sz w:val="20"/>
                <w:szCs w:val="24"/>
              </w:rPr>
              <w:t>continuous improvement and innovation</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BA0BA71" w14:textId="18DEA8B4" w:rsidR="00F946C9" w:rsidRPr="005C3F56" w:rsidRDefault="00F946C9" w:rsidP="0003649A">
            <w:pPr>
              <w:pStyle w:val="MarginText"/>
              <w:spacing w:before="80" w:after="80" w:line="276" w:lineRule="auto"/>
              <w:jc w:val="left"/>
              <w:rPr>
                <w:rFonts w:ascii="Arial" w:hAnsi="Arial" w:cs="Arial"/>
                <w:bCs/>
                <w:iCs/>
                <w:sz w:val="24"/>
                <w:szCs w:val="24"/>
              </w:rPr>
            </w:pPr>
            <w:r w:rsidRPr="005C3F56">
              <w:rPr>
                <w:rFonts w:ascii="Arial" w:hAnsi="Arial" w:cs="Arial"/>
                <w:bCs/>
                <w:iCs/>
                <w:sz w:val="24"/>
                <w:szCs w:val="24"/>
              </w:rPr>
              <w:t xml:space="preserve"> </w:t>
            </w:r>
            <w:r w:rsidR="0003649A" w:rsidRPr="0003649A">
              <w:rPr>
                <w:rFonts w:ascii="Arial" w:hAnsi="Arial" w:cs="Arial"/>
                <w:bCs/>
                <w:iCs/>
                <w:color w:val="FF0000"/>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B445B17" w14:textId="77777777" w:rsidR="0003649A" w:rsidRPr="0003649A"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Confirmation by the</w:t>
            </w:r>
          </w:p>
          <w:p w14:paraId="18676982" w14:textId="77777777" w:rsidR="0003649A" w:rsidRPr="0003649A"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Authority of the cost</w:t>
            </w:r>
          </w:p>
          <w:p w14:paraId="52476622" w14:textId="77777777" w:rsidR="0003649A" w:rsidRPr="0003649A"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savings achieved by</w:t>
            </w:r>
          </w:p>
          <w:p w14:paraId="18261240" w14:textId="77777777" w:rsidR="0003649A" w:rsidRPr="0003649A"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the dates identified in</w:t>
            </w:r>
          </w:p>
          <w:p w14:paraId="0796EA4F" w14:textId="77777777" w:rsidR="0003649A" w:rsidRPr="0003649A"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the Supplier Action</w:t>
            </w:r>
          </w:p>
          <w:p w14:paraId="6BA0BA72" w14:textId="43A78FFF" w:rsidR="00F946C9" w:rsidRPr="0003649A" w:rsidRDefault="0003649A" w:rsidP="0003649A">
            <w:pPr>
              <w:spacing w:before="80" w:after="80"/>
              <w:rPr>
                <w:rFonts w:ascii="Arial" w:hAnsi="Arial" w:cs="Arial"/>
                <w:color w:val="FF0000"/>
                <w:sz w:val="20"/>
                <w:szCs w:val="24"/>
                <w:highlight w:val="yellow"/>
              </w:rPr>
            </w:pPr>
            <w:r w:rsidRPr="0003649A">
              <w:rPr>
                <w:rFonts w:ascii="Arial" w:hAnsi="Arial" w:cs="Arial"/>
                <w:color w:val="FF0000"/>
                <w:sz w:val="20"/>
                <w:szCs w:val="24"/>
              </w:rPr>
              <w:t>Plan</w:t>
            </w:r>
          </w:p>
        </w:tc>
      </w:tr>
      <w:tr w:rsidR="00E56B33" w:rsidRPr="005C3F56" w14:paraId="6EE7876D"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232A99ED" w14:textId="77777777" w:rsidR="00E56B33" w:rsidRDefault="0003649A" w:rsidP="005C3F56">
            <w:pPr>
              <w:spacing w:before="80" w:after="80"/>
              <w:rPr>
                <w:rFonts w:ascii="Arial" w:hAnsi="Arial" w:cs="Arial"/>
                <w:color w:val="FF0000"/>
                <w:sz w:val="20"/>
                <w:szCs w:val="24"/>
              </w:rPr>
            </w:pPr>
            <w:r w:rsidRPr="0003649A">
              <w:rPr>
                <w:rFonts w:ascii="Arial" w:hAnsi="Arial" w:cs="Arial"/>
                <w:color w:val="FF0000"/>
                <w:sz w:val="20"/>
                <w:szCs w:val="24"/>
              </w:rPr>
              <w:lastRenderedPageBreak/>
              <w:t>3. DEMAND MANAGEMENT SAVINGS</w:t>
            </w:r>
          </w:p>
          <w:p w14:paraId="1F42472A" w14:textId="77777777" w:rsidR="0003649A" w:rsidRPr="0003649A"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3.1 The Supplier to deliver against the</w:t>
            </w:r>
          </w:p>
          <w:p w14:paraId="4CB0E7DB" w14:textId="77777777" w:rsidR="0003649A" w:rsidRPr="0003649A"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Supplier Action Plan to derive further cost</w:t>
            </w:r>
          </w:p>
          <w:p w14:paraId="39BBA5FC" w14:textId="77777777" w:rsidR="0003649A" w:rsidRPr="0003649A"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savings over the Framework Period</w:t>
            </w:r>
          </w:p>
          <w:p w14:paraId="09226DEA" w14:textId="6EDB7DD3" w:rsidR="0003649A" w:rsidRPr="0003649A" w:rsidRDefault="0003649A" w:rsidP="0003649A">
            <w:pPr>
              <w:spacing w:before="80" w:after="80"/>
              <w:rPr>
                <w:rFonts w:ascii="Arial" w:hAnsi="Arial" w:cs="Arial"/>
                <w:color w:val="FF0000"/>
                <w:sz w:val="20"/>
                <w:szCs w:val="24"/>
                <w:highlight w:val="yellow"/>
              </w:rPr>
            </w:pPr>
            <w:r w:rsidRPr="0003649A">
              <w:rPr>
                <w:rFonts w:ascii="Arial" w:hAnsi="Arial" w:cs="Arial"/>
                <w:color w:val="FF0000"/>
                <w:sz w:val="20"/>
                <w:szCs w:val="24"/>
              </w:rPr>
              <w:t>continuous improvement and innovation</w:t>
            </w:r>
          </w:p>
        </w:tc>
        <w:tc>
          <w:tcPr>
            <w:tcW w:w="1476" w:type="dxa"/>
            <w:tcBorders>
              <w:top w:val="single" w:sz="4" w:space="0" w:color="auto"/>
              <w:left w:val="single" w:sz="4" w:space="0" w:color="auto"/>
              <w:bottom w:val="single" w:sz="4" w:space="0" w:color="auto"/>
              <w:right w:val="single" w:sz="4" w:space="0" w:color="auto"/>
            </w:tcBorders>
            <w:vAlign w:val="center"/>
          </w:tcPr>
          <w:p w14:paraId="08DF4E47" w14:textId="0BDF2137" w:rsidR="00E56B33" w:rsidRPr="0003649A" w:rsidRDefault="0003649A" w:rsidP="005C3F56">
            <w:pPr>
              <w:pStyle w:val="MarginText"/>
              <w:spacing w:before="80" w:after="80" w:line="276" w:lineRule="auto"/>
              <w:jc w:val="left"/>
              <w:rPr>
                <w:rFonts w:ascii="Arial" w:hAnsi="Arial" w:cs="Arial"/>
                <w:bCs/>
                <w:iCs/>
                <w:color w:val="FF0000"/>
                <w:sz w:val="24"/>
                <w:szCs w:val="24"/>
              </w:rPr>
            </w:pPr>
            <w:r>
              <w:rPr>
                <w:rFonts w:ascii="Arial" w:hAnsi="Arial" w:cs="Arial"/>
                <w:bCs/>
                <w:iCs/>
                <w:color w:val="FF0000"/>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1D6242FC" w14:textId="77777777" w:rsidR="0003649A" w:rsidRPr="0003649A"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Confirmation by the</w:t>
            </w:r>
          </w:p>
          <w:p w14:paraId="5DB08A92" w14:textId="77777777" w:rsidR="0003649A" w:rsidRPr="0003649A"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Authority of the cost</w:t>
            </w:r>
          </w:p>
          <w:p w14:paraId="58C0F8C0" w14:textId="77777777" w:rsidR="0003649A" w:rsidRPr="0003649A"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savings achieved by</w:t>
            </w:r>
          </w:p>
          <w:p w14:paraId="7E13C54C" w14:textId="77777777" w:rsidR="0003649A" w:rsidRPr="0003649A"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the dates identified in</w:t>
            </w:r>
          </w:p>
          <w:p w14:paraId="5784F5DC" w14:textId="77777777" w:rsidR="0003649A" w:rsidRPr="0003649A" w:rsidRDefault="0003649A" w:rsidP="0003649A">
            <w:pPr>
              <w:spacing w:before="80" w:after="80"/>
              <w:rPr>
                <w:rFonts w:ascii="Arial" w:hAnsi="Arial" w:cs="Arial"/>
                <w:color w:val="FF0000"/>
                <w:sz w:val="20"/>
                <w:szCs w:val="24"/>
              </w:rPr>
            </w:pPr>
            <w:r w:rsidRPr="0003649A">
              <w:rPr>
                <w:rFonts w:ascii="Arial" w:hAnsi="Arial" w:cs="Arial"/>
                <w:color w:val="FF0000"/>
                <w:sz w:val="20"/>
                <w:szCs w:val="24"/>
              </w:rPr>
              <w:t>the Supplier Action</w:t>
            </w:r>
          </w:p>
          <w:p w14:paraId="79CAA9F8" w14:textId="22D8DF80" w:rsidR="00E56B33" w:rsidRPr="0003649A" w:rsidRDefault="0003649A" w:rsidP="0003649A">
            <w:pPr>
              <w:spacing w:before="80" w:after="80"/>
              <w:rPr>
                <w:rFonts w:ascii="Arial" w:hAnsi="Arial" w:cs="Arial"/>
                <w:color w:val="FF0000"/>
                <w:sz w:val="20"/>
                <w:szCs w:val="24"/>
                <w:highlight w:val="yellow"/>
              </w:rPr>
            </w:pPr>
            <w:r w:rsidRPr="0003649A">
              <w:rPr>
                <w:rFonts w:ascii="Arial" w:hAnsi="Arial" w:cs="Arial"/>
                <w:color w:val="FF0000"/>
                <w:sz w:val="20"/>
                <w:szCs w:val="24"/>
              </w:rPr>
              <w:t>Plan</w:t>
            </w:r>
          </w:p>
        </w:tc>
      </w:tr>
      <w:tr w:rsidR="0003649A" w:rsidRPr="005C3F56" w14:paraId="28889E2F"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43D8FA6B" w14:textId="77777777" w:rsidR="0003649A" w:rsidRDefault="005102F1" w:rsidP="005C3F56">
            <w:pPr>
              <w:spacing w:before="80" w:after="80"/>
              <w:rPr>
                <w:rFonts w:ascii="Arial" w:hAnsi="Arial" w:cs="Arial"/>
                <w:color w:val="FF0000"/>
                <w:sz w:val="20"/>
                <w:szCs w:val="24"/>
              </w:rPr>
            </w:pPr>
            <w:r w:rsidRPr="005102F1">
              <w:rPr>
                <w:rFonts w:ascii="Arial" w:hAnsi="Arial" w:cs="Arial"/>
                <w:color w:val="FF0000"/>
                <w:sz w:val="20"/>
                <w:szCs w:val="24"/>
              </w:rPr>
              <w:t>4. CUSTOMER SATISFACTION</w:t>
            </w:r>
          </w:p>
          <w:p w14:paraId="40D1A152" w14:textId="77777777" w:rsidR="005102F1" w:rsidRPr="005102F1" w:rsidRDefault="005102F1" w:rsidP="005102F1">
            <w:pPr>
              <w:spacing w:before="80" w:after="80"/>
              <w:rPr>
                <w:rFonts w:ascii="Arial" w:hAnsi="Arial" w:cs="Arial"/>
                <w:color w:val="FF0000"/>
                <w:sz w:val="20"/>
                <w:szCs w:val="24"/>
              </w:rPr>
            </w:pPr>
            <w:r w:rsidRPr="005102F1">
              <w:rPr>
                <w:rFonts w:ascii="Arial" w:hAnsi="Arial" w:cs="Arial"/>
                <w:color w:val="FF0000"/>
                <w:sz w:val="20"/>
                <w:szCs w:val="24"/>
              </w:rPr>
              <w:t>4.1 Services to be provided under Call Off</w:t>
            </w:r>
          </w:p>
          <w:p w14:paraId="452693E4" w14:textId="77777777" w:rsidR="005102F1" w:rsidRPr="005102F1" w:rsidRDefault="005102F1" w:rsidP="005102F1">
            <w:pPr>
              <w:spacing w:before="80" w:after="80"/>
              <w:rPr>
                <w:rFonts w:ascii="Arial" w:hAnsi="Arial" w:cs="Arial"/>
                <w:color w:val="FF0000"/>
                <w:sz w:val="20"/>
                <w:szCs w:val="24"/>
              </w:rPr>
            </w:pPr>
            <w:r w:rsidRPr="005102F1">
              <w:rPr>
                <w:rFonts w:ascii="Arial" w:hAnsi="Arial" w:cs="Arial"/>
                <w:color w:val="FF0000"/>
                <w:sz w:val="20"/>
                <w:szCs w:val="24"/>
              </w:rPr>
              <w:t>Contracts to the satisfaction of Contracting</w:t>
            </w:r>
          </w:p>
          <w:p w14:paraId="099D51FE" w14:textId="74046825" w:rsidR="005102F1" w:rsidRPr="0003649A" w:rsidRDefault="005102F1" w:rsidP="005102F1">
            <w:pPr>
              <w:spacing w:before="80" w:after="80"/>
              <w:rPr>
                <w:rFonts w:ascii="Arial" w:hAnsi="Arial" w:cs="Arial"/>
                <w:color w:val="FF0000"/>
                <w:sz w:val="20"/>
                <w:szCs w:val="24"/>
                <w:highlight w:val="yellow"/>
              </w:rPr>
            </w:pPr>
            <w:r w:rsidRPr="005102F1">
              <w:rPr>
                <w:rFonts w:ascii="Arial" w:hAnsi="Arial" w:cs="Arial"/>
                <w:color w:val="FF0000"/>
                <w:sz w:val="20"/>
                <w:szCs w:val="24"/>
              </w:rPr>
              <w:t>Authorities</w:t>
            </w:r>
          </w:p>
        </w:tc>
        <w:tc>
          <w:tcPr>
            <w:tcW w:w="1476" w:type="dxa"/>
            <w:tcBorders>
              <w:top w:val="single" w:sz="4" w:space="0" w:color="auto"/>
              <w:left w:val="single" w:sz="4" w:space="0" w:color="auto"/>
              <w:bottom w:val="single" w:sz="4" w:space="0" w:color="auto"/>
              <w:right w:val="single" w:sz="4" w:space="0" w:color="auto"/>
            </w:tcBorders>
            <w:vAlign w:val="center"/>
          </w:tcPr>
          <w:p w14:paraId="735F2DAD" w14:textId="27F029B8" w:rsidR="0003649A" w:rsidRPr="0003649A" w:rsidRDefault="005102F1" w:rsidP="005C3F56">
            <w:pPr>
              <w:pStyle w:val="MarginText"/>
              <w:spacing w:before="80" w:after="80" w:line="276" w:lineRule="auto"/>
              <w:jc w:val="left"/>
              <w:rPr>
                <w:rFonts w:ascii="Arial" w:hAnsi="Arial" w:cs="Arial"/>
                <w:bCs/>
                <w:iCs/>
                <w:color w:val="FF0000"/>
                <w:sz w:val="24"/>
                <w:szCs w:val="24"/>
              </w:rPr>
            </w:pPr>
            <w:r>
              <w:rPr>
                <w:rFonts w:ascii="Arial" w:hAnsi="Arial" w:cs="Arial"/>
                <w:bCs/>
                <w:iCs/>
                <w:color w:val="FF0000"/>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36CDDA1C" w14:textId="77777777" w:rsidR="005102F1" w:rsidRPr="005102F1" w:rsidRDefault="005102F1" w:rsidP="005102F1">
            <w:pPr>
              <w:spacing w:before="80" w:after="80"/>
              <w:rPr>
                <w:rFonts w:ascii="Arial" w:hAnsi="Arial" w:cs="Arial"/>
                <w:color w:val="FF0000"/>
                <w:sz w:val="20"/>
                <w:szCs w:val="24"/>
              </w:rPr>
            </w:pPr>
            <w:r w:rsidRPr="005102F1">
              <w:rPr>
                <w:rFonts w:ascii="Arial" w:hAnsi="Arial" w:cs="Arial"/>
                <w:color w:val="FF0000"/>
                <w:sz w:val="20"/>
                <w:szCs w:val="24"/>
              </w:rPr>
              <w:t>Confirmation by the</w:t>
            </w:r>
          </w:p>
          <w:p w14:paraId="12352BCE" w14:textId="77777777" w:rsidR="005102F1" w:rsidRPr="005102F1" w:rsidRDefault="005102F1" w:rsidP="005102F1">
            <w:pPr>
              <w:spacing w:before="80" w:after="80"/>
              <w:rPr>
                <w:rFonts w:ascii="Arial" w:hAnsi="Arial" w:cs="Arial"/>
                <w:color w:val="FF0000"/>
                <w:sz w:val="20"/>
                <w:szCs w:val="24"/>
              </w:rPr>
            </w:pPr>
            <w:r w:rsidRPr="005102F1">
              <w:rPr>
                <w:rFonts w:ascii="Arial" w:hAnsi="Arial" w:cs="Arial"/>
                <w:color w:val="FF0000"/>
                <w:sz w:val="20"/>
                <w:szCs w:val="24"/>
              </w:rPr>
              <w:t>Authority of the</w:t>
            </w:r>
          </w:p>
          <w:p w14:paraId="1CDE4A31" w14:textId="77777777" w:rsidR="005102F1" w:rsidRPr="005102F1" w:rsidRDefault="005102F1" w:rsidP="005102F1">
            <w:pPr>
              <w:spacing w:before="80" w:after="80"/>
              <w:rPr>
                <w:rFonts w:ascii="Arial" w:hAnsi="Arial" w:cs="Arial"/>
                <w:color w:val="FF0000"/>
                <w:sz w:val="20"/>
                <w:szCs w:val="24"/>
              </w:rPr>
            </w:pPr>
            <w:r w:rsidRPr="005102F1">
              <w:rPr>
                <w:rFonts w:ascii="Arial" w:hAnsi="Arial" w:cs="Arial"/>
                <w:color w:val="FF0000"/>
                <w:sz w:val="20"/>
                <w:szCs w:val="24"/>
              </w:rPr>
              <w:t>Supplier’s</w:t>
            </w:r>
          </w:p>
          <w:p w14:paraId="16D0F0CD" w14:textId="77777777" w:rsidR="005102F1" w:rsidRPr="005102F1" w:rsidRDefault="005102F1" w:rsidP="005102F1">
            <w:pPr>
              <w:spacing w:before="80" w:after="80"/>
              <w:rPr>
                <w:rFonts w:ascii="Arial" w:hAnsi="Arial" w:cs="Arial"/>
                <w:color w:val="FF0000"/>
                <w:sz w:val="20"/>
                <w:szCs w:val="24"/>
              </w:rPr>
            </w:pPr>
            <w:r w:rsidRPr="005102F1">
              <w:rPr>
                <w:rFonts w:ascii="Arial" w:hAnsi="Arial" w:cs="Arial"/>
                <w:color w:val="FF0000"/>
                <w:sz w:val="20"/>
                <w:szCs w:val="24"/>
              </w:rPr>
              <w:t>performance against</w:t>
            </w:r>
          </w:p>
          <w:p w14:paraId="68B2A862" w14:textId="77777777" w:rsidR="005102F1" w:rsidRPr="005102F1" w:rsidRDefault="005102F1" w:rsidP="005102F1">
            <w:pPr>
              <w:spacing w:before="80" w:after="80"/>
              <w:rPr>
                <w:rFonts w:ascii="Arial" w:hAnsi="Arial" w:cs="Arial"/>
                <w:color w:val="FF0000"/>
                <w:sz w:val="20"/>
                <w:szCs w:val="24"/>
              </w:rPr>
            </w:pPr>
            <w:r w:rsidRPr="005102F1">
              <w:rPr>
                <w:rFonts w:ascii="Arial" w:hAnsi="Arial" w:cs="Arial"/>
                <w:color w:val="FF0000"/>
                <w:sz w:val="20"/>
                <w:szCs w:val="24"/>
              </w:rPr>
              <w:t>customer satisfaction</w:t>
            </w:r>
          </w:p>
          <w:p w14:paraId="25682CBA" w14:textId="28F2B57C" w:rsidR="0003649A" w:rsidRPr="0003649A" w:rsidRDefault="005102F1" w:rsidP="005102F1">
            <w:pPr>
              <w:spacing w:before="80" w:after="80"/>
              <w:rPr>
                <w:rFonts w:ascii="Arial" w:hAnsi="Arial" w:cs="Arial"/>
                <w:color w:val="FF0000"/>
                <w:sz w:val="20"/>
                <w:szCs w:val="24"/>
                <w:highlight w:val="yellow"/>
              </w:rPr>
            </w:pPr>
            <w:r w:rsidRPr="005102F1">
              <w:rPr>
                <w:rFonts w:ascii="Arial" w:hAnsi="Arial" w:cs="Arial"/>
                <w:color w:val="FF0000"/>
                <w:sz w:val="20"/>
                <w:szCs w:val="24"/>
              </w:rPr>
              <w:t>surveys</w:t>
            </w:r>
          </w:p>
        </w:tc>
      </w:tr>
    </w:tbl>
    <w:p w14:paraId="6BA0BA74" w14:textId="77777777" w:rsidR="00C64394" w:rsidRPr="005C3F56" w:rsidRDefault="00C64394" w:rsidP="005C3F56">
      <w:pPr>
        <w:tabs>
          <w:tab w:val="left" w:pos="1134"/>
        </w:tabs>
        <w:adjustRightInd w:val="0"/>
        <w:spacing w:before="120" w:after="120" w:line="240" w:lineRule="auto"/>
        <w:rPr>
          <w:rFonts w:ascii="Arial" w:hAnsi="Arial" w:cs="Arial"/>
          <w:b/>
          <w:sz w:val="24"/>
          <w:szCs w:val="24"/>
        </w:rPr>
      </w:pPr>
    </w:p>
    <w:p w14:paraId="6BA0BA75"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w:t>
      </w:r>
      <w:proofErr w:type="gramStart"/>
      <w:r w:rsidRPr="005C3F56">
        <w:rPr>
          <w:rFonts w:ascii="Arial" w:hAnsi="Arial"/>
          <w:sz w:val="24"/>
          <w:szCs w:val="24"/>
        </w:rPr>
        <w:t>shall be reviewed</w:t>
      </w:r>
      <w:proofErr w:type="gramEnd"/>
      <w:r w:rsidRPr="005C3F56">
        <w:rPr>
          <w:rFonts w:ascii="Arial" w:hAnsi="Arial"/>
          <w:sz w:val="24"/>
          <w:szCs w:val="24"/>
        </w:rPr>
        <w:t xml:space="preserve"> during the Supplier Review Meetings. </w:t>
      </w:r>
    </w:p>
    <w:p w14:paraId="6BA0BA76"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CCS reserves the right to adjust, introduce new, or remove PIs throughout the Framework Contract Period, however any significant changes to PIs </w:t>
      </w:r>
      <w:proofErr w:type="gramStart"/>
      <w:r w:rsidRPr="005C3F56">
        <w:rPr>
          <w:rFonts w:ascii="Arial" w:hAnsi="Arial"/>
          <w:sz w:val="24"/>
          <w:szCs w:val="24"/>
        </w:rPr>
        <w:t>shall be agreed</w:t>
      </w:r>
      <w:proofErr w:type="gramEnd"/>
      <w:r w:rsidRPr="005C3F56">
        <w:rPr>
          <w:rFonts w:ascii="Arial" w:hAnsi="Arial"/>
          <w:sz w:val="24"/>
          <w:szCs w:val="24"/>
        </w:rPr>
        <w:t xml:space="preserve"> between CCS and the Supplier in accordance with the Variation Procedure.</w:t>
      </w:r>
    </w:p>
    <w:p w14:paraId="6BA0BA77"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6BA0BA78"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14:paraId="6BA0BA79" w14:textId="77777777" w:rsidR="00C64394" w:rsidRPr="005C3F56" w:rsidRDefault="001A4E70" w:rsidP="005C3F56">
      <w:pPr>
        <w:pStyle w:val="GPSL2Numbered"/>
        <w:keepNext/>
        <w:keepLines/>
        <w:jc w:val="left"/>
        <w:rPr>
          <w:rFonts w:ascii="Arial" w:hAnsi="Arial"/>
          <w:sz w:val="24"/>
          <w:szCs w:val="24"/>
        </w:rPr>
      </w:pPr>
      <w:bookmarkStart w:id="5"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5"/>
      <w:r w:rsidRPr="005C3F56">
        <w:rPr>
          <w:rFonts w:ascii="Arial" w:hAnsi="Arial"/>
          <w:sz w:val="24"/>
          <w:szCs w:val="24"/>
        </w:rPr>
        <w:t xml:space="preserve"> </w:t>
      </w:r>
    </w:p>
    <w:p w14:paraId="6BA0BA7A"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6BA0BA7B" w14:textId="77777777"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developing</w:t>
      </w:r>
      <w:proofErr w:type="gramEnd"/>
      <w:r w:rsidRPr="005C3F56">
        <w:rPr>
          <w:rFonts w:ascii="Arial" w:hAnsi="Arial"/>
          <w:sz w:val="24"/>
          <w:szCs w:val="24"/>
        </w:rPr>
        <w:t xml:space="preserve">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6BA0BA7C"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metrics that are to </w:t>
      </w:r>
      <w:proofErr w:type="gramStart"/>
      <w:r w:rsidRPr="005C3F56">
        <w:rPr>
          <w:rFonts w:ascii="Arial" w:hAnsi="Arial"/>
          <w:sz w:val="24"/>
          <w:szCs w:val="24"/>
        </w:rPr>
        <w:t>be implemented</w:t>
      </w:r>
      <w:proofErr w:type="gramEnd"/>
      <w:r w:rsidRPr="005C3F56">
        <w:rPr>
          <w:rFonts w:ascii="Arial" w:hAnsi="Arial"/>
          <w:sz w:val="24"/>
          <w:szCs w:val="24"/>
        </w:rPr>
        <w:t xml:space="preserve"> to measure efficiency shall be developed and agreed between CCS and the Supplier. Such metrics </w:t>
      </w:r>
      <w:proofErr w:type="gramStart"/>
      <w:r w:rsidRPr="005C3F56">
        <w:rPr>
          <w:rFonts w:ascii="Arial" w:hAnsi="Arial"/>
          <w:sz w:val="24"/>
          <w:szCs w:val="24"/>
        </w:rPr>
        <w:t>shall be incorporated</w:t>
      </w:r>
      <w:proofErr w:type="gramEnd"/>
      <w:r w:rsidRPr="005C3F56">
        <w:rPr>
          <w:rFonts w:ascii="Arial" w:hAnsi="Arial"/>
          <w:sz w:val="24"/>
          <w:szCs w:val="24"/>
        </w:rPr>
        <w:t xml:space="preserve"> into the list of PIs set out in this Schedule.</w:t>
      </w:r>
    </w:p>
    <w:p w14:paraId="6BA0BA7D" w14:textId="77777777"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 xml:space="preserve">The ongoing progress and development of the efficiency tracking performance measures </w:t>
      </w:r>
      <w:proofErr w:type="gramStart"/>
      <w:r w:rsidRPr="005C3F56">
        <w:rPr>
          <w:rFonts w:ascii="Arial" w:hAnsi="Arial"/>
          <w:sz w:val="24"/>
          <w:szCs w:val="24"/>
        </w:rPr>
        <w:t>shall be reported</w:t>
      </w:r>
      <w:proofErr w:type="gramEnd"/>
      <w:r w:rsidRPr="005C3F56">
        <w:rPr>
          <w:rFonts w:ascii="Arial" w:hAnsi="Arial"/>
          <w:sz w:val="24"/>
          <w:szCs w:val="24"/>
        </w:rPr>
        <w:t xml:space="preserve"> through framework management activities as outlined in this Schedule.</w:t>
      </w:r>
    </w:p>
    <w:p w14:paraId="6BA0BA7E"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 xml:space="preserve">What to do if </w:t>
      </w:r>
      <w:r w:rsidR="00522FE8">
        <w:rPr>
          <w:rFonts w:ascii="Arial" w:hAnsi="Arial"/>
          <w:sz w:val="24"/>
          <w:szCs w:val="24"/>
        </w:rPr>
        <w:t>CCS and the Supplier</w:t>
      </w:r>
      <w:r>
        <w:rPr>
          <w:rFonts w:ascii="Arial" w:hAnsi="Arial"/>
          <w:sz w:val="24"/>
          <w:szCs w:val="24"/>
        </w:rPr>
        <w:t xml:space="preserve"> can’t agree about the performance </w:t>
      </w:r>
    </w:p>
    <w:p w14:paraId="6BA0BA7F" w14:textId="77777777" w:rsidR="00C64394" w:rsidRPr="005C3F56" w:rsidRDefault="001A4E70" w:rsidP="005C3F56">
      <w:pPr>
        <w:pStyle w:val="GPSL2Numbered"/>
        <w:jc w:val="left"/>
        <w:rPr>
          <w:rFonts w:ascii="Arial" w:hAnsi="Arial"/>
          <w:sz w:val="24"/>
          <w:szCs w:val="24"/>
        </w:rPr>
      </w:pPr>
      <w:proofErr w:type="gramStart"/>
      <w:r w:rsidRPr="005C3F56">
        <w:rPr>
          <w:rFonts w:ascii="Arial" w:hAnsi="Arial"/>
          <w:sz w:val="24"/>
          <w:szCs w:val="24"/>
        </w:rPr>
        <w:t xml:space="preserve">In the event that CCS and the Supplier are unable to agree the performance score for any PI during a Supplier Review Meeting, the disputed score shall be recorded and the matter shall be referred to CCS </w:t>
      </w:r>
      <w:r w:rsidR="006D0D70">
        <w:rPr>
          <w:rFonts w:ascii="Arial" w:hAnsi="Arial"/>
          <w:sz w:val="24"/>
          <w:szCs w:val="24"/>
        </w:rPr>
        <w:t xml:space="preserve">Authorised </w:t>
      </w:r>
      <w:r w:rsidRPr="005C3F56">
        <w:rPr>
          <w:rFonts w:ascii="Arial" w:hAnsi="Arial"/>
          <w:sz w:val="24"/>
          <w:szCs w:val="24"/>
        </w:rPr>
        <w:t>Representative and the Supplier Authorised Representative in order to determine the best course of action to resolve the matter (which may involve organising an ad-hoc meeting to discuss the performance issue specifically).</w:t>
      </w:r>
      <w:proofErr w:type="gramEnd"/>
    </w:p>
    <w:p w14:paraId="6BA0BA80"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In cases where CCS </w:t>
      </w:r>
      <w:r w:rsidR="006D0D70">
        <w:rPr>
          <w:rFonts w:ascii="Arial" w:hAnsi="Arial"/>
          <w:sz w:val="24"/>
          <w:szCs w:val="24"/>
        </w:rPr>
        <w:t xml:space="preserve">Authorised </w:t>
      </w:r>
      <w:r w:rsidRPr="005C3F56">
        <w:rPr>
          <w:rFonts w:ascii="Arial" w:hAnsi="Arial"/>
          <w:sz w:val="24"/>
          <w:szCs w:val="24"/>
        </w:rPr>
        <w:t xml:space="preserve">Representative and the Supplier Authorised Representative fail to reach a solution within a reasonable </w:t>
      </w:r>
      <w:proofErr w:type="gramStart"/>
      <w:r w:rsidRPr="005C3F56">
        <w:rPr>
          <w:rFonts w:ascii="Arial" w:hAnsi="Arial"/>
          <w:sz w:val="24"/>
          <w:szCs w:val="24"/>
        </w:rPr>
        <w:t>period of time</w:t>
      </w:r>
      <w:proofErr w:type="gramEnd"/>
      <w:r w:rsidRPr="005C3F56">
        <w:rPr>
          <w:rFonts w:ascii="Arial" w:hAnsi="Arial"/>
          <w:sz w:val="24"/>
          <w:szCs w:val="24"/>
        </w:rPr>
        <w:t>, the matter shall be referred to the Dispute Resolution Procedure.</w:t>
      </w:r>
    </w:p>
    <w:p w14:paraId="6BA0BA81" w14:textId="77777777" w:rsidR="00C64394" w:rsidRPr="00B07341" w:rsidRDefault="001A4E70" w:rsidP="005C3F56">
      <w:pPr>
        <w:pStyle w:val="GPSL1CLAUSEHEADING"/>
        <w:keepNext/>
        <w:jc w:val="left"/>
        <w:rPr>
          <w:rFonts w:ascii="Arial Bold" w:hAnsi="Arial Bold" w:hint="eastAsia"/>
          <w:caps w:val="0"/>
          <w:sz w:val="24"/>
          <w:szCs w:val="24"/>
        </w:rPr>
      </w:pPr>
      <w:bookmarkStart w:id="6" w:name="_Ref489544081"/>
      <w:r w:rsidRPr="00B07341">
        <w:rPr>
          <w:rFonts w:ascii="Arial Bold" w:hAnsi="Arial Bold"/>
          <w:caps w:val="0"/>
          <w:sz w:val="24"/>
          <w:szCs w:val="24"/>
        </w:rPr>
        <w:t>M</w:t>
      </w:r>
      <w:bookmarkEnd w:id="6"/>
      <w:r w:rsidR="00B07341" w:rsidRPr="00B07341">
        <w:rPr>
          <w:rFonts w:ascii="Arial Bold" w:hAnsi="Arial Bold"/>
          <w:caps w:val="0"/>
          <w:sz w:val="24"/>
          <w:szCs w:val="24"/>
        </w:rPr>
        <w:t>arketing</w:t>
      </w:r>
    </w:p>
    <w:p w14:paraId="6BA0BA82" w14:textId="77777777"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w:t>
      </w:r>
      <w:proofErr w:type="gramStart"/>
      <w:r w:rsidRPr="005C3F56">
        <w:rPr>
          <w:rFonts w:ascii="Arial" w:eastAsia="Calibri" w:hAnsi="Arial"/>
          <w:color w:val="000000"/>
          <w:sz w:val="24"/>
          <w:szCs w:val="24"/>
        </w:rPr>
        <w:t>is appointed</w:t>
      </w:r>
      <w:proofErr w:type="gramEnd"/>
      <w:r w:rsidRPr="005C3F56">
        <w:rPr>
          <w:rFonts w:ascii="Arial" w:eastAsia="Calibri" w:hAnsi="Arial"/>
          <w:color w:val="000000"/>
          <w:sz w:val="24"/>
          <w:szCs w:val="24"/>
        </w:rPr>
        <w:t xml:space="preserve"> as</w:t>
      </w:r>
      <w:r w:rsidR="00A82AA8">
        <w:rPr>
          <w:rFonts w:ascii="Arial" w:eastAsia="Calibri" w:hAnsi="Arial"/>
          <w:color w:val="000000"/>
          <w:sz w:val="24"/>
          <w:szCs w:val="24"/>
        </w:rPr>
        <w:t xml:space="preserve"> Supplier</w:t>
      </w:r>
      <w:r w:rsidRPr="005C3F56">
        <w:rPr>
          <w:rFonts w:ascii="Arial" w:eastAsia="Calibri" w:hAnsi="Arial"/>
          <w:color w:val="000000"/>
          <w:sz w:val="24"/>
          <w:szCs w:val="24"/>
        </w:rPr>
        <w:t xml:space="preserve"> Marketing Contact who shall be responsible for the marketing obligations of the Supplier in relation to this Contract. </w:t>
      </w:r>
    </w:p>
    <w:p w14:paraId="6BA0BA83"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6BA0BA84" w14:textId="77777777" w:rsidR="00C64394" w:rsidRPr="005C3F56" w:rsidRDefault="001A4E70" w:rsidP="005C3F56">
      <w:pPr>
        <w:pStyle w:val="GPSL2Numbered"/>
        <w:jc w:val="left"/>
        <w:rPr>
          <w:rFonts w:ascii="Arial" w:hAnsi="Arial"/>
          <w:sz w:val="24"/>
          <w:szCs w:val="24"/>
        </w:rPr>
      </w:pPr>
      <w:bookmarkStart w:id="7" w:name="_Ref366091149"/>
      <w:bookmarkStart w:id="8"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7"/>
      <w:r w:rsidRPr="005C3F56">
        <w:rPr>
          <w:rFonts w:ascii="Arial" w:hAnsi="Arial"/>
          <w:sz w:val="24"/>
          <w:szCs w:val="24"/>
        </w:rPr>
        <w:t>CCS from time to time.</w:t>
      </w:r>
      <w:bookmarkEnd w:id="8"/>
    </w:p>
    <w:p w14:paraId="6BA0BA85" w14:textId="77777777" w:rsidR="00C64394" w:rsidRPr="005C3F56" w:rsidRDefault="001A4E70" w:rsidP="005C3F56">
      <w:pPr>
        <w:pStyle w:val="GPSL2Numbered"/>
        <w:jc w:val="left"/>
        <w:rPr>
          <w:rFonts w:ascii="Arial" w:hAnsi="Arial"/>
          <w:sz w:val="24"/>
          <w:szCs w:val="24"/>
        </w:rPr>
      </w:pPr>
      <w:bookmarkStart w:id="9" w:name="_Ref366091159"/>
      <w:r w:rsidRPr="005C3F56">
        <w:rPr>
          <w:rFonts w:ascii="Arial" w:hAnsi="Arial"/>
          <w:sz w:val="24"/>
          <w:szCs w:val="24"/>
        </w:rPr>
        <w:t xml:space="preserve">Such information </w:t>
      </w:r>
      <w:proofErr w:type="gramStart"/>
      <w:r w:rsidRPr="005C3F56">
        <w:rPr>
          <w:rFonts w:ascii="Arial" w:hAnsi="Arial"/>
          <w:sz w:val="24"/>
          <w:szCs w:val="24"/>
        </w:rPr>
        <w:t>shall be provided</w:t>
      </w:r>
      <w:proofErr w:type="gramEnd"/>
      <w:r w:rsidRPr="005C3F56">
        <w:rPr>
          <w:rFonts w:ascii="Arial" w:hAnsi="Arial"/>
          <w:sz w:val="24"/>
          <w:szCs w:val="24"/>
        </w:rPr>
        <w:t xml:space="preserve"> in such form and at such time as CCS may request.</w:t>
      </w:r>
      <w:bookmarkEnd w:id="9"/>
    </w:p>
    <w:p w14:paraId="6BA0BA86"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6BA0BA87"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What Suppliers can say in its own </w:t>
      </w:r>
      <w:proofErr w:type="gramStart"/>
      <w:r>
        <w:rPr>
          <w:rFonts w:ascii="Arial" w:hAnsi="Arial"/>
          <w:sz w:val="24"/>
          <w:szCs w:val="24"/>
        </w:rPr>
        <w:t>publications</w:t>
      </w:r>
      <w:proofErr w:type="gramEnd"/>
    </w:p>
    <w:p w14:paraId="6BA0BA88"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All marketing materials produced by the Supplier in relation to this Framework </w:t>
      </w:r>
      <w:proofErr w:type="gramStart"/>
      <w:r w:rsidRPr="005C3F56">
        <w:rPr>
          <w:rFonts w:ascii="Arial" w:hAnsi="Arial"/>
          <w:sz w:val="24"/>
          <w:szCs w:val="24"/>
        </w:rPr>
        <w:t>shall at all times comply</w:t>
      </w:r>
      <w:proofErr w:type="gramEnd"/>
      <w:r w:rsidRPr="005C3F56">
        <w:rPr>
          <w:rFonts w:ascii="Arial" w:hAnsi="Arial"/>
          <w:sz w:val="24"/>
          <w:szCs w:val="24"/>
        </w:rPr>
        <w:t xml:space="preserve">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6BA0BA89"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6BA0BA8A"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Supplier shall regularly review the content of any </w:t>
      </w:r>
      <w:proofErr w:type="gramStart"/>
      <w:r w:rsidRPr="005C3F56">
        <w:rPr>
          <w:rFonts w:ascii="Arial" w:hAnsi="Arial"/>
          <w:sz w:val="24"/>
          <w:szCs w:val="24"/>
        </w:rPr>
        <w:t>information which appears</w:t>
      </w:r>
      <w:proofErr w:type="gramEnd"/>
      <w:r w:rsidRPr="005C3F56">
        <w:rPr>
          <w:rFonts w:ascii="Arial" w:hAnsi="Arial"/>
          <w:sz w:val="24"/>
          <w:szCs w:val="24"/>
        </w:rPr>
        <w:t xml:space="preserve"> on its website and which relates to each Contract and ensure that such information is up to date at all times.</w:t>
      </w:r>
    </w:p>
    <w:p w14:paraId="6BA0BA8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w:t>
      </w:r>
      <w:proofErr w:type="gramStart"/>
      <w:r w:rsidRPr="005C3F56">
        <w:rPr>
          <w:rFonts w:ascii="Arial" w:hAnsi="Arial"/>
          <w:sz w:val="24"/>
          <w:szCs w:val="24"/>
        </w:rPr>
        <w:t>In the event that the Supplier fails to maintain or update the content, CCS or the relevant Buyer may give the Supplier notice to rectify the failure and if the failure is not rectified</w:t>
      </w:r>
      <w:r w:rsidR="00447377">
        <w:rPr>
          <w:rFonts w:ascii="Arial" w:hAnsi="Arial"/>
          <w:sz w:val="24"/>
          <w:szCs w:val="24"/>
        </w:rPr>
        <w:t xml:space="preserve"> to</w:t>
      </w:r>
      <w:r w:rsidRPr="005C3F56">
        <w:rPr>
          <w:rFonts w:ascii="Arial" w:hAnsi="Arial"/>
          <w:sz w:val="24"/>
          <w:szCs w:val="24"/>
        </w:rPr>
        <w:t xml:space="preserve"> its reasonable satisfaction within one (1) Mont</w:t>
      </w:r>
      <w:r w:rsidR="00447377">
        <w:rPr>
          <w:rFonts w:ascii="Arial" w:hAnsi="Arial"/>
          <w:sz w:val="24"/>
          <w:szCs w:val="24"/>
        </w:rPr>
        <w:t xml:space="preserve">h of receipt of such notice, </w:t>
      </w:r>
      <w:r w:rsidRPr="005C3F56">
        <w:rPr>
          <w:rFonts w:ascii="Arial" w:hAnsi="Arial"/>
          <w:sz w:val="24"/>
          <w:szCs w:val="24"/>
        </w:rPr>
        <w:t>shall have the right to remove such content itself or require that the Supplier immediately arranges the removal of such content.</w:t>
      </w:r>
      <w:proofErr w:type="gramEnd"/>
    </w:p>
    <w:p w14:paraId="6BA0BA8C" w14:textId="77777777" w:rsidR="00C64394" w:rsidRPr="00B07341" w:rsidRDefault="00B07341" w:rsidP="005C3F56">
      <w:pPr>
        <w:pStyle w:val="GPSL1CLAUSEHEADING"/>
        <w:keepNext/>
        <w:jc w:val="left"/>
        <w:rPr>
          <w:rFonts w:ascii="Arial Bold" w:hAnsi="Arial Bold" w:hint="eastAsia"/>
          <w:caps w:val="0"/>
          <w:sz w:val="24"/>
          <w:szCs w:val="24"/>
        </w:rPr>
      </w:pPr>
      <w:r>
        <w:rPr>
          <w:rFonts w:ascii="Arial Bold" w:hAnsi="Arial Bold"/>
          <w:caps w:val="0"/>
          <w:sz w:val="24"/>
          <w:szCs w:val="24"/>
        </w:rPr>
        <w:lastRenderedPageBreak/>
        <w:t>Where CCS might oversee parts of the Call-Off Contracts</w:t>
      </w:r>
    </w:p>
    <w:p w14:paraId="6BA0BA8D"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w:t>
      </w:r>
      <w:proofErr w:type="gramStart"/>
      <w:r w:rsidRPr="005C3F56">
        <w:rPr>
          <w:rFonts w:ascii="Arial" w:hAnsi="Arial"/>
          <w:sz w:val="24"/>
          <w:szCs w:val="24"/>
        </w:rPr>
        <w:t>processes which</w:t>
      </w:r>
      <w:proofErr w:type="gramEnd"/>
      <w:r w:rsidRPr="005C3F56">
        <w:rPr>
          <w:rFonts w:ascii="Arial" w:hAnsi="Arial"/>
          <w:sz w:val="24"/>
          <w:szCs w:val="24"/>
        </w:rPr>
        <w:t xml:space="preserve"> are operated under Call-Off Contracts. Such oversight shall be provided in relation to </w:t>
      </w:r>
      <w:r w:rsidR="00F82776">
        <w:rPr>
          <w:rFonts w:ascii="Arial" w:hAnsi="Arial"/>
          <w:sz w:val="24"/>
          <w:szCs w:val="24"/>
        </w:rPr>
        <w:t>the operation of the following S</w:t>
      </w:r>
      <w:r w:rsidRPr="005C3F56">
        <w:rPr>
          <w:rFonts w:ascii="Arial" w:hAnsi="Arial"/>
          <w:sz w:val="24"/>
          <w:szCs w:val="24"/>
        </w:rPr>
        <w:t>chedules in each Call-Off  Contract:</w:t>
      </w:r>
    </w:p>
    <w:p w14:paraId="6BA0BA8E" w14:textId="77777777" w:rsidR="00530EE4" w:rsidRPr="005C3F56" w:rsidRDefault="00530EE4" w:rsidP="00F82776">
      <w:pPr>
        <w:pStyle w:val="GPSL3numberedclause"/>
        <w:ind w:left="2421"/>
        <w:rPr>
          <w:rFonts w:ascii="Arial" w:hAnsi="Arial"/>
          <w:sz w:val="24"/>
          <w:szCs w:val="24"/>
          <w:highlight w:val="yellow"/>
        </w:rPr>
      </w:pPr>
      <w:r w:rsidRPr="00F82776">
        <w:rPr>
          <w:rFonts w:ascii="Arial" w:hAnsi="Arial"/>
          <w:sz w:val="24"/>
          <w:szCs w:val="24"/>
          <w:highlight w:val="yellow"/>
        </w:rPr>
        <w:t>[</w:t>
      </w:r>
      <w:r w:rsidR="00F82776" w:rsidRPr="00F82776">
        <w:rPr>
          <w:rFonts w:ascii="Arial" w:hAnsi="Arial"/>
          <w:sz w:val="24"/>
          <w:szCs w:val="24"/>
          <w:highlight w:val="yellow"/>
        </w:rPr>
        <w:t>Call-Off Schedule 3 (Continuous Improvement)</w:t>
      </w:r>
      <w:r w:rsidRPr="00F82776">
        <w:rPr>
          <w:rFonts w:ascii="Arial" w:hAnsi="Arial"/>
          <w:sz w:val="24"/>
          <w:szCs w:val="24"/>
          <w:highlight w:val="yellow"/>
        </w:rPr>
        <w:t>;</w:t>
      </w:r>
      <w:r w:rsidRPr="005C3F56">
        <w:rPr>
          <w:rFonts w:ascii="Arial" w:hAnsi="Arial"/>
          <w:sz w:val="24"/>
          <w:szCs w:val="24"/>
          <w:highlight w:val="yellow"/>
        </w:rPr>
        <w:t>]</w:t>
      </w:r>
    </w:p>
    <w:p w14:paraId="6BA0BA8F" w14:textId="77777777" w:rsidR="00530EE4" w:rsidRPr="005102F1" w:rsidRDefault="00530EE4" w:rsidP="00797023">
      <w:pPr>
        <w:pStyle w:val="GPSL3numberedclause"/>
        <w:ind w:left="2421"/>
        <w:jc w:val="left"/>
        <w:rPr>
          <w:rFonts w:ascii="Arial" w:hAnsi="Arial"/>
          <w:strike/>
          <w:sz w:val="24"/>
          <w:szCs w:val="24"/>
          <w:highlight w:val="yellow"/>
        </w:rPr>
      </w:pPr>
      <w:r w:rsidRPr="005102F1">
        <w:rPr>
          <w:rFonts w:ascii="Arial" w:hAnsi="Arial"/>
          <w:strike/>
          <w:sz w:val="24"/>
          <w:szCs w:val="24"/>
          <w:highlight w:val="yellow"/>
        </w:rPr>
        <w:t>[</w:t>
      </w:r>
      <w:r w:rsidR="00F82776" w:rsidRPr="005102F1">
        <w:rPr>
          <w:rFonts w:ascii="Arial" w:hAnsi="Arial"/>
          <w:strike/>
          <w:sz w:val="24"/>
          <w:szCs w:val="24"/>
          <w:highlight w:val="yellow"/>
        </w:rPr>
        <w:t>Call-Off Schedule 8 (Business Continuity and Disaster Recovery)</w:t>
      </w:r>
      <w:r w:rsidRPr="005102F1">
        <w:rPr>
          <w:rFonts w:ascii="Arial" w:hAnsi="Arial"/>
          <w:strike/>
          <w:sz w:val="24"/>
          <w:szCs w:val="24"/>
          <w:highlight w:val="yellow"/>
        </w:rPr>
        <w:t>;]</w:t>
      </w:r>
    </w:p>
    <w:p w14:paraId="6BA0BA90" w14:textId="77777777" w:rsidR="00530EE4" w:rsidRPr="005C3F56" w:rsidRDefault="00530EE4" w:rsidP="005C3F56">
      <w:pPr>
        <w:pStyle w:val="GPSL3numberedclause"/>
        <w:ind w:left="2422"/>
        <w:jc w:val="left"/>
        <w:rPr>
          <w:rFonts w:ascii="Arial" w:hAnsi="Arial"/>
          <w:sz w:val="24"/>
          <w:szCs w:val="24"/>
          <w:highlight w:val="yellow"/>
        </w:rPr>
      </w:pPr>
      <w:r w:rsidRPr="005C3F56">
        <w:rPr>
          <w:rFonts w:ascii="Arial" w:hAnsi="Arial"/>
          <w:sz w:val="24"/>
          <w:szCs w:val="24"/>
          <w:highlight w:val="yellow"/>
        </w:rPr>
        <w:t>[</w:t>
      </w:r>
      <w:r w:rsidR="00797023">
        <w:rPr>
          <w:rFonts w:ascii="Arial" w:hAnsi="Arial"/>
          <w:sz w:val="24"/>
          <w:szCs w:val="24"/>
          <w:highlight w:val="yellow"/>
        </w:rPr>
        <w:t xml:space="preserve">Call-Off </w:t>
      </w:r>
      <w:r w:rsidRPr="005C3F56">
        <w:rPr>
          <w:rFonts w:ascii="Arial" w:hAnsi="Arial"/>
          <w:sz w:val="24"/>
          <w:szCs w:val="24"/>
          <w:highlight w:val="yellow"/>
        </w:rPr>
        <w:t xml:space="preserve">Schedule </w:t>
      </w:r>
      <w:r w:rsidR="00797023">
        <w:rPr>
          <w:rFonts w:ascii="Arial" w:hAnsi="Arial"/>
          <w:sz w:val="24"/>
          <w:szCs w:val="24"/>
          <w:highlight w:val="yellow"/>
        </w:rPr>
        <w:t>9</w:t>
      </w:r>
      <w:r w:rsidRPr="005C3F56">
        <w:rPr>
          <w:rFonts w:ascii="Arial" w:hAnsi="Arial"/>
          <w:sz w:val="24"/>
          <w:szCs w:val="24"/>
          <w:highlight w:val="yellow"/>
        </w:rPr>
        <w:t xml:space="preserve"> (Security); and]</w:t>
      </w:r>
    </w:p>
    <w:p w14:paraId="6BA0BA91" w14:textId="77777777" w:rsidR="00530EE4" w:rsidRPr="005102F1" w:rsidRDefault="00530EE4" w:rsidP="005C3F56">
      <w:pPr>
        <w:pStyle w:val="GPSL3numberedclause"/>
        <w:ind w:left="2422"/>
        <w:jc w:val="left"/>
        <w:rPr>
          <w:rFonts w:ascii="Arial" w:hAnsi="Arial"/>
          <w:strike/>
          <w:sz w:val="24"/>
          <w:szCs w:val="24"/>
          <w:highlight w:val="yellow"/>
        </w:rPr>
      </w:pPr>
      <w:r w:rsidRPr="005102F1">
        <w:rPr>
          <w:rFonts w:ascii="Arial" w:hAnsi="Arial"/>
          <w:strike/>
          <w:sz w:val="24"/>
          <w:szCs w:val="24"/>
          <w:highlight w:val="yellow"/>
        </w:rPr>
        <w:t>[</w:t>
      </w:r>
      <w:r w:rsidR="00797023" w:rsidRPr="005102F1">
        <w:rPr>
          <w:rFonts w:ascii="Arial" w:hAnsi="Arial"/>
          <w:strike/>
          <w:sz w:val="24"/>
          <w:szCs w:val="24"/>
          <w:highlight w:val="yellow"/>
        </w:rPr>
        <w:t xml:space="preserve">Call-Off </w:t>
      </w:r>
      <w:r w:rsidRPr="005102F1">
        <w:rPr>
          <w:rFonts w:ascii="Arial" w:hAnsi="Arial"/>
          <w:strike/>
          <w:sz w:val="24"/>
          <w:szCs w:val="24"/>
          <w:highlight w:val="yellow"/>
        </w:rPr>
        <w:t xml:space="preserve">Schedule </w:t>
      </w:r>
      <w:r w:rsidR="00797023" w:rsidRPr="005102F1">
        <w:rPr>
          <w:rFonts w:ascii="Arial" w:hAnsi="Arial"/>
          <w:strike/>
          <w:sz w:val="24"/>
          <w:szCs w:val="24"/>
          <w:highlight w:val="yellow"/>
        </w:rPr>
        <w:t>16</w:t>
      </w:r>
      <w:r w:rsidRPr="005102F1">
        <w:rPr>
          <w:rFonts w:ascii="Arial" w:hAnsi="Arial"/>
          <w:strike/>
          <w:sz w:val="24"/>
          <w:szCs w:val="24"/>
          <w:highlight w:val="yellow"/>
        </w:rPr>
        <w:t xml:space="preserve"> (Benchmarking</w:t>
      </w:r>
      <w:r w:rsidR="00797023" w:rsidRPr="005102F1">
        <w:rPr>
          <w:rFonts w:ascii="Arial" w:hAnsi="Arial"/>
          <w:strike/>
          <w:sz w:val="24"/>
          <w:szCs w:val="24"/>
          <w:highlight w:val="yellow"/>
        </w:rPr>
        <w:t>)</w:t>
      </w:r>
      <w:r w:rsidRPr="005102F1">
        <w:rPr>
          <w:rFonts w:ascii="Arial" w:hAnsi="Arial"/>
          <w:strike/>
          <w:sz w:val="24"/>
          <w:szCs w:val="24"/>
          <w:highlight w:val="yellow"/>
        </w:rPr>
        <w:t>.]</w:t>
      </w:r>
    </w:p>
    <w:p w14:paraId="6BA0BA92" w14:textId="77777777" w:rsidR="00C64394" w:rsidRPr="005C3F56" w:rsidRDefault="00530EE4"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w:t>
      </w:r>
      <w:proofErr w:type="gramStart"/>
      <w:r w:rsidR="001A4E70" w:rsidRPr="005C3F56">
        <w:rPr>
          <w:rFonts w:ascii="Arial" w:hAnsi="Arial"/>
          <w:sz w:val="24"/>
          <w:szCs w:val="24"/>
        </w:rPr>
        <w:t>the</w:t>
      </w:r>
      <w:proofErr w:type="gramEnd"/>
      <w:r w:rsidR="001A4E70" w:rsidRPr="005C3F56">
        <w:rPr>
          <w:rFonts w:ascii="Arial" w:hAnsi="Arial"/>
          <w:sz w:val="24"/>
          <w:szCs w:val="24"/>
        </w:rPr>
        <w:t xml:space="preserve"> </w:t>
      </w:r>
      <w:r w:rsidR="001A4E70" w:rsidRPr="005C3F56">
        <w:rPr>
          <w:rFonts w:ascii="Arial" w:hAnsi="Arial"/>
          <w:b/>
          <w:sz w:val="24"/>
          <w:szCs w:val="24"/>
        </w:rPr>
        <w:t>"Supported Schedules"</w:t>
      </w:r>
      <w:r w:rsidR="001A4E70" w:rsidRPr="005C3F56">
        <w:rPr>
          <w:rFonts w:ascii="Arial" w:hAnsi="Arial"/>
          <w:sz w:val="24"/>
          <w:szCs w:val="24"/>
        </w:rPr>
        <w:t>)</w:t>
      </w:r>
    </w:p>
    <w:p w14:paraId="6BA0BA93"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14:paraId="6BA0BA94"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14:paraId="6BA0BA95"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14:paraId="6BA0BA96"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14:paraId="6BA0BA97" w14:textId="77777777"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such</w:t>
      </w:r>
      <w:proofErr w:type="gramEnd"/>
      <w:r w:rsidRPr="005C3F56">
        <w:rPr>
          <w:rFonts w:ascii="Arial" w:hAnsi="Arial"/>
          <w:sz w:val="24"/>
          <w:szCs w:val="24"/>
        </w:rPr>
        <w:t xml:space="preserve"> other matters as CCS may notify to the Supplier from time to time.</w:t>
      </w:r>
    </w:p>
    <w:p w14:paraId="6BA0BA98" w14:textId="77777777"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14:paraId="6BA0BA99" w14:textId="77777777"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14:paraId="6BA0BA9A" w14:textId="77777777" w:rsidR="00134340" w:rsidRPr="00134340" w:rsidRDefault="00134340" w:rsidP="00134340">
      <w:pPr>
        <w:pStyle w:val="GPSL2Numbered"/>
        <w:keepNext/>
        <w:numPr>
          <w:ilvl w:val="0"/>
          <w:numId w:val="0"/>
        </w:numPr>
        <w:ind w:left="720"/>
        <w:jc w:val="left"/>
        <w:rPr>
          <w:rFonts w:ascii="Arial" w:hAnsi="Arial"/>
          <w:b/>
          <w:sz w:val="24"/>
          <w:szCs w:val="24"/>
        </w:rPr>
      </w:pPr>
      <w:r w:rsidRPr="00134340">
        <w:rPr>
          <w:rFonts w:ascii="Arial" w:hAnsi="Arial"/>
          <w:b/>
          <w:sz w:val="24"/>
          <w:szCs w:val="24"/>
          <w:highlight w:val="yellow"/>
        </w:rPr>
        <w:t>[Guidance Note:</w:t>
      </w:r>
      <w:r w:rsidRPr="00134340">
        <w:rPr>
          <w:rFonts w:ascii="Arial" w:hAnsi="Arial"/>
          <w:b/>
          <w:sz w:val="24"/>
          <w:szCs w:val="24"/>
        </w:rPr>
        <w:t xml:space="preserve"> </w:t>
      </w:r>
      <w:r>
        <w:rPr>
          <w:rFonts w:ascii="Arial" w:hAnsi="Arial"/>
          <w:sz w:val="24"/>
          <w:szCs w:val="24"/>
        </w:rPr>
        <w:t>provisions in Paragraph 8 are to</w:t>
      </w:r>
      <w:r w:rsidRPr="00134340">
        <w:rPr>
          <w:rFonts w:ascii="Arial" w:hAnsi="Arial"/>
          <w:sz w:val="24"/>
          <w:szCs w:val="24"/>
        </w:rPr>
        <w:t xml:space="preserve"> be</w:t>
      </w:r>
      <w:r w:rsidR="00B579F6">
        <w:rPr>
          <w:rFonts w:ascii="Arial" w:hAnsi="Arial"/>
          <w:sz w:val="24"/>
          <w:szCs w:val="24"/>
        </w:rPr>
        <w:t xml:space="preserve"> included</w:t>
      </w:r>
      <w:r w:rsidRPr="00134340">
        <w:rPr>
          <w:rFonts w:ascii="Arial" w:hAnsi="Arial"/>
          <w:sz w:val="24"/>
          <w:szCs w:val="24"/>
        </w:rPr>
        <w:t xml:space="preserve"> where CCS </w:t>
      </w:r>
      <w:proofErr w:type="gramStart"/>
      <w:r w:rsidRPr="00134340">
        <w:rPr>
          <w:rFonts w:ascii="Arial" w:hAnsi="Arial"/>
          <w:sz w:val="24"/>
          <w:szCs w:val="24"/>
        </w:rPr>
        <w:t>would be better placed</w:t>
      </w:r>
      <w:proofErr w:type="gramEnd"/>
      <w:r w:rsidRPr="00134340">
        <w:rPr>
          <w:rFonts w:ascii="Arial" w:hAnsi="Arial"/>
          <w:sz w:val="24"/>
          <w:szCs w:val="24"/>
        </w:rPr>
        <w:t xml:space="preserve"> to provide support on behalf of the Buyer community</w:t>
      </w:r>
      <w:r>
        <w:rPr>
          <w:rFonts w:ascii="Arial" w:hAnsi="Arial"/>
          <w:sz w:val="24"/>
          <w:szCs w:val="24"/>
        </w:rPr>
        <w:t xml:space="preserve"> as a whole</w:t>
      </w:r>
      <w:r w:rsidRPr="00134340">
        <w:rPr>
          <w:rFonts w:ascii="Arial" w:hAnsi="Arial"/>
          <w:sz w:val="24"/>
          <w:szCs w:val="24"/>
        </w:rPr>
        <w:t xml:space="preserve"> in these areas</w:t>
      </w:r>
      <w:r>
        <w:rPr>
          <w:rFonts w:ascii="Arial" w:hAnsi="Arial"/>
          <w:sz w:val="24"/>
          <w:szCs w:val="24"/>
        </w:rPr>
        <w:t>.</w:t>
      </w:r>
      <w:r w:rsidRPr="00134340">
        <w:rPr>
          <w:rFonts w:ascii="Arial" w:hAnsi="Arial"/>
          <w:sz w:val="24"/>
          <w:szCs w:val="24"/>
        </w:rPr>
        <w:t>]</w:t>
      </w:r>
    </w:p>
    <w:p w14:paraId="6BA0BA9B" w14:textId="77777777" w:rsidR="00530EE4" w:rsidRPr="00134340" w:rsidRDefault="00530EE4" w:rsidP="00797023">
      <w:pPr>
        <w:pStyle w:val="GPSL3numberedclause"/>
        <w:ind w:left="2421"/>
        <w:jc w:val="left"/>
        <w:rPr>
          <w:rFonts w:ascii="Arial" w:hAnsi="Arial"/>
          <w:sz w:val="24"/>
          <w:szCs w:val="24"/>
        </w:rPr>
      </w:pPr>
      <w:r w:rsidRPr="00134340">
        <w:rPr>
          <w:rFonts w:ascii="Arial" w:hAnsi="Arial"/>
          <w:sz w:val="24"/>
          <w:szCs w:val="24"/>
        </w:rPr>
        <w:t>[</w:t>
      </w:r>
      <w:r w:rsidR="00F82776" w:rsidRPr="00F82776">
        <w:rPr>
          <w:rFonts w:ascii="Arial" w:hAnsi="Arial"/>
          <w:sz w:val="24"/>
          <w:szCs w:val="24"/>
        </w:rPr>
        <w:t>Call-Off Schedule 3 (Continuous Improvement)</w:t>
      </w:r>
      <w:r w:rsidR="00F82776">
        <w:rPr>
          <w:rFonts w:ascii="Arial" w:hAnsi="Arial"/>
          <w:sz w:val="24"/>
          <w:szCs w:val="24"/>
        </w:rPr>
        <w:t xml:space="preserve"> - the Supplier shall:</w:t>
      </w:r>
    </w:p>
    <w:p w14:paraId="6BA0BA9C" w14:textId="77777777" w:rsidR="00530EE4" w:rsidRPr="00134340" w:rsidRDefault="00530EE4" w:rsidP="00797023">
      <w:pPr>
        <w:pStyle w:val="GPSL4numberedclause"/>
        <w:tabs>
          <w:tab w:val="left" w:pos="1985"/>
          <w:tab w:val="left" w:pos="2552"/>
        </w:tabs>
        <w:jc w:val="left"/>
        <w:rPr>
          <w:rFonts w:ascii="Arial" w:hAnsi="Arial"/>
          <w:sz w:val="24"/>
          <w:szCs w:val="24"/>
        </w:rPr>
      </w:pPr>
      <w:r w:rsidRPr="00134340">
        <w:rPr>
          <w:rFonts w:ascii="Arial" w:hAnsi="Arial"/>
          <w:sz w:val="24"/>
          <w:szCs w:val="24"/>
        </w:rPr>
        <w:t>adopt a policy of continuous improvement in relation to the Deliverables;</w:t>
      </w:r>
    </w:p>
    <w:p w14:paraId="6BA0BA9D" w14:textId="77777777" w:rsidR="00530EE4" w:rsidRPr="00134340" w:rsidRDefault="00530EE4" w:rsidP="00797023">
      <w:pPr>
        <w:pStyle w:val="GPSL4numberedclause"/>
        <w:tabs>
          <w:tab w:val="left" w:pos="1985"/>
          <w:tab w:val="left" w:pos="2552"/>
        </w:tabs>
        <w:jc w:val="left"/>
        <w:rPr>
          <w:rFonts w:ascii="Arial" w:hAnsi="Arial"/>
          <w:sz w:val="24"/>
          <w:szCs w:val="24"/>
        </w:rPr>
      </w:pPr>
      <w:proofErr w:type="gramStart"/>
      <w:r w:rsidRPr="00134340">
        <w:rPr>
          <w:rFonts w:ascii="Arial" w:hAnsi="Arial"/>
          <w:sz w:val="24"/>
          <w:szCs w:val="24"/>
        </w:rPr>
        <w:t>create</w:t>
      </w:r>
      <w:proofErr w:type="gramEnd"/>
      <w:r w:rsidRPr="00134340">
        <w:rPr>
          <w:rFonts w:ascii="Arial" w:hAnsi="Arial"/>
          <w:sz w:val="24"/>
          <w:szCs w:val="24"/>
        </w:rPr>
        <w:t>, maintain and update a continuous improvement plan for improving the provision of the Deliverables and/or reducing the Charges and, where requested by CCS, incorporate any improvement identified in accordance with the Variation Procedure.]</w:t>
      </w:r>
    </w:p>
    <w:p w14:paraId="6BA0BA9E" w14:textId="77777777" w:rsidR="00530EE4" w:rsidRPr="005102F1" w:rsidRDefault="00530EE4" w:rsidP="00797023">
      <w:pPr>
        <w:pStyle w:val="GPSL3numberedclause"/>
        <w:ind w:left="2421"/>
        <w:jc w:val="left"/>
        <w:rPr>
          <w:rFonts w:ascii="Arial" w:hAnsi="Arial"/>
          <w:strike/>
          <w:sz w:val="24"/>
          <w:szCs w:val="24"/>
        </w:rPr>
      </w:pPr>
      <w:r w:rsidRPr="005102F1">
        <w:rPr>
          <w:rFonts w:ascii="Arial" w:hAnsi="Arial"/>
          <w:strike/>
          <w:sz w:val="24"/>
          <w:szCs w:val="24"/>
        </w:rPr>
        <w:t>[</w:t>
      </w:r>
      <w:r w:rsidR="00797023" w:rsidRPr="005102F1">
        <w:rPr>
          <w:rFonts w:ascii="Arial" w:hAnsi="Arial"/>
          <w:strike/>
          <w:sz w:val="24"/>
          <w:szCs w:val="24"/>
        </w:rPr>
        <w:t>Call-Off Schedule 8 (Business Continuity and Disaster Recovery)</w:t>
      </w:r>
      <w:r w:rsidRPr="005102F1">
        <w:rPr>
          <w:rFonts w:ascii="Arial" w:hAnsi="Arial"/>
          <w:strike/>
          <w:sz w:val="24"/>
          <w:szCs w:val="24"/>
        </w:rPr>
        <w:t xml:space="preserve"> - the Supplier shall:</w:t>
      </w:r>
    </w:p>
    <w:p w14:paraId="6BA0BA9F" w14:textId="77777777" w:rsidR="00530EE4" w:rsidRPr="005102F1" w:rsidRDefault="00530EE4" w:rsidP="00797023">
      <w:pPr>
        <w:pStyle w:val="GPSL4numberedclause"/>
        <w:tabs>
          <w:tab w:val="left" w:pos="1985"/>
          <w:tab w:val="left" w:pos="2552"/>
        </w:tabs>
        <w:jc w:val="left"/>
        <w:rPr>
          <w:rFonts w:ascii="Arial" w:hAnsi="Arial"/>
          <w:strike/>
          <w:sz w:val="24"/>
          <w:szCs w:val="24"/>
        </w:rPr>
      </w:pPr>
      <w:r w:rsidRPr="005102F1">
        <w:rPr>
          <w:rFonts w:ascii="Arial" w:hAnsi="Arial"/>
          <w:strike/>
          <w:sz w:val="24"/>
          <w:szCs w:val="24"/>
        </w:rPr>
        <w:t>create and hold a template BCDR plan that can be used by each Buyer and shall make it available to CCS so that it can be published to potential Buyers; and</w:t>
      </w:r>
    </w:p>
    <w:p w14:paraId="6BA0BAA0" w14:textId="77777777" w:rsidR="00AD172D" w:rsidRPr="005102F1" w:rsidRDefault="00AD172D">
      <w:pPr>
        <w:rPr>
          <w:rFonts w:ascii="Arial" w:eastAsia="Times New Roman" w:hAnsi="Arial" w:cs="Arial"/>
          <w:strike/>
          <w:sz w:val="24"/>
          <w:szCs w:val="24"/>
          <w:lang w:eastAsia="zh-CN"/>
        </w:rPr>
      </w:pPr>
      <w:r w:rsidRPr="005102F1">
        <w:rPr>
          <w:rFonts w:ascii="Arial" w:hAnsi="Arial"/>
          <w:strike/>
          <w:sz w:val="24"/>
          <w:szCs w:val="24"/>
        </w:rPr>
        <w:br w:type="page"/>
      </w:r>
    </w:p>
    <w:p w14:paraId="6BA0BAA1" w14:textId="77777777" w:rsidR="00AD172D" w:rsidRPr="005102F1" w:rsidRDefault="00AD172D" w:rsidP="00AD172D">
      <w:pPr>
        <w:pStyle w:val="GPSL4numberedclause"/>
        <w:numPr>
          <w:ilvl w:val="0"/>
          <w:numId w:val="0"/>
        </w:numPr>
        <w:tabs>
          <w:tab w:val="left" w:pos="1985"/>
          <w:tab w:val="left" w:pos="2552"/>
        </w:tabs>
        <w:ind w:left="2847"/>
        <w:jc w:val="left"/>
        <w:rPr>
          <w:rFonts w:ascii="Arial" w:hAnsi="Arial"/>
          <w:strike/>
          <w:sz w:val="24"/>
          <w:szCs w:val="24"/>
        </w:rPr>
      </w:pPr>
    </w:p>
    <w:p w14:paraId="6BA0BAA2" w14:textId="77777777" w:rsidR="00530EE4" w:rsidRPr="005102F1" w:rsidRDefault="00530EE4" w:rsidP="005C3F56">
      <w:pPr>
        <w:pStyle w:val="GPSL4numberedclause"/>
        <w:tabs>
          <w:tab w:val="left" w:pos="1985"/>
          <w:tab w:val="left" w:pos="2552"/>
        </w:tabs>
        <w:jc w:val="left"/>
        <w:rPr>
          <w:rFonts w:ascii="Arial" w:hAnsi="Arial"/>
          <w:strike/>
          <w:sz w:val="24"/>
          <w:szCs w:val="24"/>
        </w:rPr>
      </w:pPr>
      <w:proofErr w:type="gramStart"/>
      <w:r w:rsidRPr="005102F1">
        <w:rPr>
          <w:rFonts w:ascii="Arial" w:hAnsi="Arial"/>
          <w:strike/>
          <w:sz w:val="24"/>
          <w:szCs w:val="24"/>
        </w:rPr>
        <w:t>notify</w:t>
      </w:r>
      <w:proofErr w:type="gramEnd"/>
      <w:r w:rsidRPr="005102F1">
        <w:rPr>
          <w:rFonts w:ascii="Arial" w:hAnsi="Arial"/>
          <w:strike/>
          <w:sz w:val="24"/>
          <w:szCs w:val="24"/>
        </w:rPr>
        <w:t xml:space="preserve"> CCS in the event of the invocation or potential invocation of any BCDR plan and the Supplier shall provide such support as CCS may reasonably require to coordinate the application of BCDR plans across all Call Off </w:t>
      </w:r>
      <w:r w:rsidR="00185137" w:rsidRPr="005102F1">
        <w:rPr>
          <w:rFonts w:ascii="Arial" w:hAnsi="Arial"/>
          <w:strike/>
          <w:sz w:val="24"/>
          <w:szCs w:val="24"/>
        </w:rPr>
        <w:t>Contracts</w:t>
      </w:r>
      <w:r w:rsidRPr="005102F1">
        <w:rPr>
          <w:rFonts w:ascii="Arial" w:hAnsi="Arial"/>
          <w:strike/>
          <w:sz w:val="24"/>
          <w:szCs w:val="24"/>
        </w:rPr>
        <w:t>.]</w:t>
      </w:r>
    </w:p>
    <w:p w14:paraId="6BA0BAA3" w14:textId="77777777" w:rsidR="00530EE4" w:rsidRPr="00134340" w:rsidRDefault="00530EE4" w:rsidP="005C3F56">
      <w:pPr>
        <w:pStyle w:val="GPSL3numberedclause"/>
        <w:ind w:left="2422"/>
        <w:jc w:val="left"/>
        <w:rPr>
          <w:rFonts w:ascii="Arial" w:hAnsi="Arial"/>
          <w:sz w:val="24"/>
          <w:szCs w:val="24"/>
        </w:rPr>
      </w:pPr>
      <w:r w:rsidRPr="00134340">
        <w:rPr>
          <w:rFonts w:ascii="Arial" w:hAnsi="Arial"/>
          <w:sz w:val="24"/>
          <w:szCs w:val="24"/>
        </w:rPr>
        <w:t>[</w:t>
      </w:r>
      <w:r w:rsidR="00797023">
        <w:rPr>
          <w:rFonts w:ascii="Arial" w:hAnsi="Arial"/>
          <w:sz w:val="24"/>
          <w:szCs w:val="24"/>
        </w:rPr>
        <w:t xml:space="preserve">Call-Off </w:t>
      </w:r>
      <w:r w:rsidRPr="00134340">
        <w:rPr>
          <w:rFonts w:ascii="Arial" w:hAnsi="Arial"/>
          <w:sz w:val="24"/>
          <w:szCs w:val="24"/>
        </w:rPr>
        <w:t xml:space="preserve">Schedule </w:t>
      </w:r>
      <w:r w:rsidR="00797023">
        <w:rPr>
          <w:rFonts w:ascii="Arial" w:hAnsi="Arial"/>
          <w:sz w:val="24"/>
          <w:szCs w:val="24"/>
        </w:rPr>
        <w:t>9</w:t>
      </w:r>
      <w:r w:rsidRPr="00134340">
        <w:rPr>
          <w:rFonts w:ascii="Arial" w:hAnsi="Arial"/>
          <w:sz w:val="24"/>
          <w:szCs w:val="24"/>
        </w:rPr>
        <w:t xml:space="preserve"> (Security) - the Supplier shall:</w:t>
      </w:r>
    </w:p>
    <w:p w14:paraId="6BA0BAA4" w14:textId="77777777" w:rsidR="00530EE4" w:rsidRPr="00134340" w:rsidRDefault="00530EE4" w:rsidP="005C3F56">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14:paraId="6BA0BAA5"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proofErr w:type="gramStart"/>
      <w:r w:rsidRPr="00134340">
        <w:rPr>
          <w:rFonts w:ascii="Arial" w:hAnsi="Arial"/>
          <w:sz w:val="24"/>
          <w:szCs w:val="24"/>
        </w:rPr>
        <w:t>notify</w:t>
      </w:r>
      <w:proofErr w:type="gramEnd"/>
      <w:r w:rsidRPr="00134340">
        <w:rPr>
          <w:rFonts w:ascii="Arial" w:hAnsi="Arial"/>
          <w:sz w:val="24"/>
          <w:szCs w:val="24"/>
        </w:rPr>
        <w:t xml:space="preserve"> CCS in the event of breach of any Security Plan and the Supplier shall provide such support as CCS may reasonably require to coordinate the application of Security Plans across all Call Off </w:t>
      </w:r>
      <w:r w:rsidR="00185137">
        <w:rPr>
          <w:rFonts w:ascii="Arial" w:hAnsi="Arial"/>
          <w:sz w:val="24"/>
          <w:szCs w:val="24"/>
        </w:rPr>
        <w:t>Contracts</w:t>
      </w:r>
      <w:r w:rsidRPr="00134340">
        <w:rPr>
          <w:rFonts w:ascii="Arial" w:hAnsi="Arial"/>
          <w:sz w:val="24"/>
          <w:szCs w:val="24"/>
        </w:rPr>
        <w:t>.]</w:t>
      </w:r>
    </w:p>
    <w:p w14:paraId="6BA0BAA6" w14:textId="77777777" w:rsidR="00530EE4" w:rsidRPr="005102F1" w:rsidRDefault="00530EE4" w:rsidP="005C3F56">
      <w:pPr>
        <w:pStyle w:val="GPSL3numberedclause"/>
        <w:ind w:left="2422"/>
        <w:jc w:val="left"/>
        <w:rPr>
          <w:rFonts w:ascii="Arial" w:hAnsi="Arial"/>
          <w:strike/>
          <w:sz w:val="24"/>
          <w:szCs w:val="24"/>
        </w:rPr>
      </w:pPr>
      <w:bookmarkStart w:id="10" w:name="_GoBack"/>
      <w:r w:rsidRPr="005102F1">
        <w:rPr>
          <w:rFonts w:ascii="Arial" w:hAnsi="Arial"/>
          <w:strike/>
          <w:sz w:val="24"/>
          <w:szCs w:val="24"/>
        </w:rPr>
        <w:t>[</w:t>
      </w:r>
      <w:r w:rsidR="00797023" w:rsidRPr="005102F1">
        <w:rPr>
          <w:rFonts w:ascii="Arial" w:hAnsi="Arial"/>
          <w:strike/>
          <w:sz w:val="24"/>
          <w:szCs w:val="24"/>
        </w:rPr>
        <w:t xml:space="preserve">Call-Off </w:t>
      </w:r>
      <w:r w:rsidRPr="005102F1">
        <w:rPr>
          <w:rFonts w:ascii="Arial" w:hAnsi="Arial"/>
          <w:strike/>
          <w:sz w:val="24"/>
          <w:szCs w:val="24"/>
        </w:rPr>
        <w:t xml:space="preserve">Schedule </w:t>
      </w:r>
      <w:r w:rsidR="00797023" w:rsidRPr="005102F1">
        <w:rPr>
          <w:rFonts w:ascii="Arial" w:hAnsi="Arial"/>
          <w:strike/>
          <w:sz w:val="24"/>
          <w:szCs w:val="24"/>
        </w:rPr>
        <w:t>16</w:t>
      </w:r>
      <w:r w:rsidRPr="005102F1">
        <w:rPr>
          <w:rFonts w:ascii="Arial" w:hAnsi="Arial"/>
          <w:strike/>
          <w:sz w:val="24"/>
          <w:szCs w:val="24"/>
        </w:rPr>
        <w:t xml:space="preserve"> (Benchmarking)</w:t>
      </w:r>
      <w:r w:rsidR="00797023" w:rsidRPr="005102F1">
        <w:rPr>
          <w:rFonts w:ascii="Arial" w:hAnsi="Arial"/>
          <w:strike/>
          <w:sz w:val="24"/>
          <w:szCs w:val="24"/>
        </w:rPr>
        <w:t xml:space="preserve"> </w:t>
      </w:r>
      <w:r w:rsidRPr="005102F1">
        <w:rPr>
          <w:rFonts w:ascii="Arial" w:hAnsi="Arial"/>
          <w:strike/>
          <w:sz w:val="24"/>
          <w:szCs w:val="24"/>
        </w:rPr>
        <w:t>- the Supplier:</w:t>
      </w:r>
    </w:p>
    <w:p w14:paraId="6BA0BAA7" w14:textId="77777777" w:rsidR="00530EE4" w:rsidRPr="005102F1" w:rsidRDefault="00530EE4" w:rsidP="00617178">
      <w:pPr>
        <w:pStyle w:val="GPSL4numberedclause"/>
        <w:tabs>
          <w:tab w:val="num" w:pos="360"/>
        </w:tabs>
        <w:ind w:left="1985" w:firstLine="0"/>
        <w:jc w:val="left"/>
        <w:rPr>
          <w:rFonts w:ascii="Arial" w:hAnsi="Arial"/>
          <w:strike/>
          <w:sz w:val="24"/>
          <w:szCs w:val="24"/>
        </w:rPr>
      </w:pPr>
      <w:r w:rsidRPr="005102F1">
        <w:rPr>
          <w:rFonts w:ascii="Arial" w:hAnsi="Arial"/>
          <w:strike/>
          <w:sz w:val="24"/>
          <w:szCs w:val="24"/>
        </w:rPr>
        <w:t xml:space="preserve">shall notify CCS in the event that any </w:t>
      </w:r>
      <w:proofErr w:type="spellStart"/>
      <w:r w:rsidRPr="005102F1">
        <w:rPr>
          <w:rFonts w:ascii="Arial" w:hAnsi="Arial"/>
          <w:strike/>
          <w:sz w:val="24"/>
          <w:szCs w:val="24"/>
        </w:rPr>
        <w:t>benchmarker</w:t>
      </w:r>
      <w:proofErr w:type="spellEnd"/>
      <w:r w:rsidRPr="005102F1">
        <w:rPr>
          <w:rFonts w:ascii="Arial" w:hAnsi="Arial"/>
          <w:strike/>
          <w:sz w:val="24"/>
          <w:szCs w:val="24"/>
        </w:rPr>
        <w:t xml:space="preserve"> is appoint in respect of any Call Off </w:t>
      </w:r>
      <w:r w:rsidR="00185137" w:rsidRPr="005102F1">
        <w:rPr>
          <w:rFonts w:ascii="Arial" w:hAnsi="Arial"/>
          <w:strike/>
          <w:sz w:val="24"/>
          <w:szCs w:val="24"/>
        </w:rPr>
        <w:t>Contract</w:t>
      </w:r>
      <w:r w:rsidRPr="005102F1">
        <w:rPr>
          <w:rFonts w:ascii="Arial" w:hAnsi="Arial"/>
          <w:strike/>
          <w:sz w:val="24"/>
          <w:szCs w:val="24"/>
        </w:rPr>
        <w:t xml:space="preserve"> and the Supplier recognises that CCS may want to co-ordinate how benchmarking is conducted across multiple Call Off </w:t>
      </w:r>
      <w:r w:rsidR="00185137" w:rsidRPr="005102F1">
        <w:rPr>
          <w:rFonts w:ascii="Arial" w:hAnsi="Arial"/>
          <w:strike/>
          <w:sz w:val="24"/>
          <w:szCs w:val="24"/>
        </w:rPr>
        <w:t>Contracts</w:t>
      </w:r>
      <w:r w:rsidRPr="005102F1">
        <w:rPr>
          <w:rFonts w:ascii="Arial" w:hAnsi="Arial"/>
          <w:strike/>
          <w:sz w:val="24"/>
          <w:szCs w:val="24"/>
        </w:rPr>
        <w:t>;</w:t>
      </w:r>
    </w:p>
    <w:p w14:paraId="6BA0BAA8" w14:textId="77777777" w:rsidR="00530EE4" w:rsidRPr="005102F1" w:rsidRDefault="00530EE4" w:rsidP="005C3F56">
      <w:pPr>
        <w:pStyle w:val="GPSL4numberedclause"/>
        <w:tabs>
          <w:tab w:val="num" w:pos="360"/>
          <w:tab w:val="left" w:pos="1985"/>
          <w:tab w:val="left" w:pos="2552"/>
        </w:tabs>
        <w:ind w:left="2552" w:hanging="567"/>
        <w:jc w:val="left"/>
        <w:rPr>
          <w:rFonts w:ascii="Arial" w:hAnsi="Arial"/>
          <w:strike/>
          <w:sz w:val="24"/>
          <w:szCs w:val="24"/>
        </w:rPr>
      </w:pPr>
      <w:r w:rsidRPr="005102F1">
        <w:rPr>
          <w:rFonts w:ascii="Arial" w:hAnsi="Arial"/>
          <w:strike/>
          <w:sz w:val="24"/>
          <w:szCs w:val="24"/>
        </w:rPr>
        <w:t>shall where CCS is appointed as agent by Buyers in respect of benchmarking, co-operate with CCS in order to operate the benchmarking as efficiently as possible</w:t>
      </w:r>
      <w:r w:rsidR="00185137" w:rsidRPr="005102F1">
        <w:rPr>
          <w:rFonts w:ascii="Arial" w:hAnsi="Arial"/>
          <w:strike/>
          <w:sz w:val="24"/>
          <w:szCs w:val="24"/>
        </w:rPr>
        <w:t>;</w:t>
      </w:r>
    </w:p>
    <w:p w14:paraId="6BA0BAA9" w14:textId="77777777" w:rsidR="000A4F13" w:rsidRPr="005102F1" w:rsidRDefault="00530EE4" w:rsidP="009759F2">
      <w:pPr>
        <w:pStyle w:val="GPSL4numberedclause"/>
        <w:tabs>
          <w:tab w:val="num" w:pos="360"/>
          <w:tab w:val="left" w:pos="1985"/>
          <w:tab w:val="left" w:pos="2552"/>
        </w:tabs>
        <w:ind w:left="2552" w:hanging="567"/>
        <w:jc w:val="left"/>
        <w:rPr>
          <w:rFonts w:ascii="Arial" w:hAnsi="Arial"/>
          <w:strike/>
          <w:sz w:val="24"/>
          <w:szCs w:val="24"/>
        </w:rPr>
      </w:pPr>
      <w:proofErr w:type="gramStart"/>
      <w:r w:rsidRPr="005102F1">
        <w:rPr>
          <w:rFonts w:ascii="Arial" w:hAnsi="Arial"/>
          <w:strike/>
          <w:sz w:val="24"/>
          <w:szCs w:val="24"/>
        </w:rPr>
        <w:t>agrees</w:t>
      </w:r>
      <w:proofErr w:type="gramEnd"/>
      <w:r w:rsidRPr="005102F1">
        <w:rPr>
          <w:rFonts w:ascii="Arial" w:hAnsi="Arial"/>
          <w:strike/>
          <w:sz w:val="24"/>
          <w:szCs w:val="24"/>
        </w:rPr>
        <w:t xml:space="preserve">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bookmarkEnd w:id="10"/>
    <w:p w14:paraId="6BA0BAAA" w14:textId="77777777" w:rsidR="000406A3" w:rsidRDefault="000406A3" w:rsidP="00CF23EE">
      <w:pPr>
        <w:pStyle w:val="GPSL4numberedclause"/>
        <w:keepNext/>
        <w:numPr>
          <w:ilvl w:val="0"/>
          <w:numId w:val="0"/>
        </w:numPr>
        <w:tabs>
          <w:tab w:val="num" w:pos="360"/>
          <w:tab w:val="left" w:pos="1985"/>
          <w:tab w:val="left" w:pos="2552"/>
        </w:tabs>
        <w:jc w:val="left"/>
        <w:rPr>
          <w:rFonts w:ascii="Arial" w:hAnsi="Arial"/>
          <w:sz w:val="24"/>
          <w:szCs w:val="24"/>
        </w:rPr>
      </w:pPr>
    </w:p>
    <w:p w14:paraId="6BA0BAAB" w14:textId="77777777" w:rsidR="000406A3" w:rsidRDefault="000406A3" w:rsidP="00CF23EE">
      <w:pPr>
        <w:pStyle w:val="GPSL4numberedclause"/>
        <w:keepNext/>
        <w:numPr>
          <w:ilvl w:val="0"/>
          <w:numId w:val="0"/>
        </w:numPr>
        <w:tabs>
          <w:tab w:val="num" w:pos="360"/>
          <w:tab w:val="left" w:pos="1985"/>
          <w:tab w:val="left" w:pos="2552"/>
        </w:tabs>
        <w:jc w:val="left"/>
        <w:rPr>
          <w:rFonts w:ascii="Arial" w:hAnsi="Arial"/>
          <w:sz w:val="24"/>
          <w:szCs w:val="24"/>
          <w:highlight w:val="red"/>
        </w:rPr>
        <w:sectPr w:rsidR="000406A3" w:rsidSect="009F45CF">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14:paraId="6BA0BAAC" w14:textId="77777777" w:rsidR="000406A3" w:rsidRPr="000A4F13" w:rsidRDefault="000406A3" w:rsidP="00CF23EE">
      <w:pPr>
        <w:pStyle w:val="GPSL4numberedclause"/>
        <w:keepNext/>
        <w:numPr>
          <w:ilvl w:val="0"/>
          <w:numId w:val="0"/>
        </w:numPr>
        <w:tabs>
          <w:tab w:val="num" w:pos="360"/>
          <w:tab w:val="left" w:pos="1985"/>
          <w:tab w:val="left" w:pos="2552"/>
        </w:tabs>
        <w:jc w:val="left"/>
        <w:rPr>
          <w:rFonts w:ascii="Arial" w:hAnsi="Arial"/>
          <w:sz w:val="24"/>
          <w:szCs w:val="24"/>
          <w:highlight w:val="red"/>
        </w:rPr>
      </w:pPr>
    </w:p>
    <w:sectPr w:rsidR="000406A3" w:rsidRPr="000A4F13" w:rsidSect="009F45CF">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E4C0A" w14:textId="77777777" w:rsidR="004D3CF7" w:rsidRDefault="004D3CF7">
      <w:pPr>
        <w:spacing w:after="0" w:line="240" w:lineRule="auto"/>
      </w:pPr>
      <w:r>
        <w:separator/>
      </w:r>
    </w:p>
  </w:endnote>
  <w:endnote w:type="continuationSeparator" w:id="0">
    <w:p w14:paraId="5CD83BF6" w14:textId="77777777" w:rsidR="004D3CF7" w:rsidRDefault="004D3C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0BAB3" w14:textId="77777777" w:rsidR="00185137" w:rsidRPr="009F45CF" w:rsidRDefault="00185137"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Pr="009F45CF">
      <w:rPr>
        <w:rFonts w:ascii="Arial" w:hAnsi="Arial" w:cs="Arial"/>
        <w:sz w:val="20"/>
        <w:szCs w:val="20"/>
      </w:rPr>
      <w:tab/>
      <w:t xml:space="preserve">                                           </w:t>
    </w:r>
  </w:p>
  <w:p w14:paraId="6BA0BAB4" w14:textId="3FD6BAEE" w:rsidR="00185137" w:rsidRPr="009F45CF" w:rsidRDefault="00185137"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Pr="009F45CF">
      <w:rPr>
        <w:rFonts w:ascii="Arial" w:hAnsi="Arial" w:cs="Arial"/>
        <w:sz w:val="20"/>
        <w:szCs w:val="20"/>
      </w:rPr>
      <w:fldChar w:fldCharType="begin"/>
    </w:r>
    <w:r w:rsidRPr="009F45CF">
      <w:rPr>
        <w:rFonts w:ascii="Arial" w:hAnsi="Arial" w:cs="Arial"/>
        <w:sz w:val="20"/>
        <w:szCs w:val="20"/>
      </w:rPr>
      <w:instrText xml:space="preserve"> PAGE   \* MERGEFORMAT </w:instrText>
    </w:r>
    <w:r w:rsidRPr="009F45CF">
      <w:rPr>
        <w:rFonts w:ascii="Arial" w:hAnsi="Arial" w:cs="Arial"/>
        <w:sz w:val="20"/>
        <w:szCs w:val="20"/>
      </w:rPr>
      <w:fldChar w:fldCharType="separate"/>
    </w:r>
    <w:r w:rsidR="005102F1">
      <w:rPr>
        <w:rFonts w:ascii="Arial" w:hAnsi="Arial" w:cs="Arial"/>
        <w:noProof/>
        <w:sz w:val="20"/>
        <w:szCs w:val="20"/>
      </w:rPr>
      <w:t>6</w:t>
    </w:r>
    <w:r w:rsidRPr="009F45CF">
      <w:rPr>
        <w:rFonts w:ascii="Arial" w:hAnsi="Arial" w:cs="Arial"/>
        <w:noProof/>
        <w:sz w:val="20"/>
        <w:szCs w:val="20"/>
      </w:rPr>
      <w:fldChar w:fldCharType="end"/>
    </w:r>
  </w:p>
  <w:p w14:paraId="6BA0BAB5" w14:textId="4A1F15E2" w:rsidR="00185137" w:rsidRPr="009F45CF" w:rsidRDefault="00C96F5B" w:rsidP="00664275">
    <w:pPr>
      <w:overflowPunct w:val="0"/>
      <w:autoSpaceDE w:val="0"/>
      <w:adjustRightInd w:val="0"/>
      <w:spacing w:after="0" w:line="240" w:lineRule="auto"/>
      <w:jc w:val="both"/>
    </w:pPr>
    <w:r>
      <w:rPr>
        <w:rFonts w:ascii="Arial" w:hAnsi="Arial" w:cs="Arial"/>
        <w:sz w:val="20"/>
        <w:szCs w:val="20"/>
      </w:rPr>
      <w:t>Model Version: v3.4</w:t>
    </w:r>
    <w:r w:rsidR="00185137" w:rsidRPr="009F45CF">
      <w:rPr>
        <w:rFonts w:ascii="Arial" w:hAnsi="Arial" w:cs="Arial"/>
        <w:sz w:val="20"/>
        <w:szCs w:val="20"/>
      </w:rPr>
      <w:tab/>
    </w:r>
    <w:r w:rsidR="00185137" w:rsidRPr="009F45CF">
      <w:rPr>
        <w:rFonts w:ascii="Arial" w:eastAsia="Times New Roman" w:hAnsi="Arial" w:cs="Arial"/>
        <w:sz w:val="20"/>
        <w:szCs w:val="20"/>
      </w:rPr>
      <w:tab/>
    </w:r>
    <w:r w:rsidR="00185137" w:rsidRPr="009F45CF">
      <w:rPr>
        <w:rFonts w:eastAsia="Times New Roman" w:cs="Arial"/>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0BAB8" w14:textId="77777777" w:rsidR="00185137" w:rsidRPr="007A745A" w:rsidRDefault="00185137"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14:paraId="6BA0BAB9" w14:textId="77777777" w:rsidR="00185137" w:rsidRPr="007A745A" w:rsidRDefault="0018513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Pr="007A745A">
      <w:rPr>
        <w:rFonts w:ascii="Arial" w:hAnsi="Arial" w:cs="Arial"/>
        <w:sz w:val="20"/>
        <w:szCs w:val="20"/>
      </w:rPr>
      <w:fldChar w:fldCharType="begin"/>
    </w:r>
    <w:r w:rsidRPr="007A745A">
      <w:rPr>
        <w:rFonts w:ascii="Arial" w:hAnsi="Arial" w:cs="Arial"/>
        <w:sz w:val="20"/>
        <w:szCs w:val="20"/>
      </w:rPr>
      <w:instrText xml:space="preserve"> PAGE   \* MERGEFORMAT </w:instrText>
    </w:r>
    <w:r w:rsidRPr="007A745A">
      <w:rPr>
        <w:rFonts w:ascii="Arial" w:hAnsi="Arial" w:cs="Arial"/>
        <w:sz w:val="20"/>
        <w:szCs w:val="20"/>
      </w:rPr>
      <w:fldChar w:fldCharType="separate"/>
    </w:r>
    <w:r>
      <w:rPr>
        <w:rFonts w:ascii="Arial" w:hAnsi="Arial" w:cs="Arial"/>
        <w:noProof/>
        <w:sz w:val="20"/>
        <w:szCs w:val="20"/>
      </w:rPr>
      <w:t>1</w:t>
    </w:r>
    <w:r w:rsidRPr="007A745A">
      <w:rPr>
        <w:rFonts w:ascii="Arial" w:hAnsi="Arial" w:cs="Arial"/>
        <w:noProof/>
        <w:sz w:val="20"/>
        <w:szCs w:val="20"/>
      </w:rPr>
      <w:fldChar w:fldCharType="end"/>
    </w:r>
  </w:p>
  <w:p w14:paraId="6BA0BABA" w14:textId="77777777" w:rsidR="00185137" w:rsidRPr="005C6957" w:rsidRDefault="00185137" w:rsidP="00A61F86">
    <w:pPr>
      <w:pStyle w:val="Footer"/>
      <w:rPr>
        <w:color w:val="BFBFBF" w:themeColor="background1" w:themeShade="BF"/>
      </w:rPr>
    </w:pPr>
    <w:r w:rsidRPr="007A745A">
      <w:rPr>
        <w:rFonts w:ascii="Arial" w:hAnsi="Arial" w:cs="Arial"/>
        <w:sz w:val="20"/>
        <w:szCs w:val="20"/>
      </w:rPr>
      <w:t>Model Version: v3.0</w:t>
    </w:r>
    <w:r w:rsidRPr="007A745A">
      <w:rPr>
        <w:rFonts w:ascii="Arial" w:hAnsi="Arial" w:cs="Arial"/>
        <w:sz w:val="20"/>
        <w:szCs w:val="20"/>
      </w:rPr>
      <w:tab/>
    </w:r>
    <w:r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C286A" w14:textId="77777777" w:rsidR="004D3CF7" w:rsidRDefault="004D3CF7">
      <w:pPr>
        <w:spacing w:after="0" w:line="240" w:lineRule="auto"/>
      </w:pPr>
      <w:r>
        <w:separator/>
      </w:r>
    </w:p>
  </w:footnote>
  <w:footnote w:type="continuationSeparator" w:id="0">
    <w:p w14:paraId="5C4A3569" w14:textId="77777777" w:rsidR="004D3CF7" w:rsidRDefault="004D3C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0BAB1" w14:textId="77777777" w:rsidR="00185137" w:rsidRPr="009F45CF" w:rsidRDefault="00185137">
    <w:pPr>
      <w:pStyle w:val="Header"/>
      <w:rPr>
        <w:rFonts w:ascii="Arial" w:hAnsi="Arial" w:cs="Arial"/>
        <w:sz w:val="20"/>
        <w:szCs w:val="20"/>
      </w:rPr>
    </w:pPr>
    <w:r w:rsidRPr="009F45CF">
      <w:rPr>
        <w:rFonts w:ascii="Arial" w:hAnsi="Arial" w:cs="Arial"/>
        <w:b/>
        <w:sz w:val="20"/>
        <w:szCs w:val="20"/>
      </w:rPr>
      <w:t>Framework Schedule 4 (Framework Management)</w:t>
    </w:r>
  </w:p>
  <w:p w14:paraId="6BA0BAB2" w14:textId="77777777" w:rsidR="00185137" w:rsidRPr="009F45CF" w:rsidRDefault="00185137">
    <w:pPr>
      <w:pStyle w:val="Header"/>
      <w:rPr>
        <w:rFonts w:ascii="Arial" w:hAnsi="Arial" w:cs="Arial"/>
        <w:sz w:val="20"/>
        <w:szCs w:val="20"/>
        <w:lang w:eastAsia="en-GB"/>
      </w:rPr>
    </w:pPr>
    <w:r w:rsidRPr="009F45CF">
      <w:rPr>
        <w:rFonts w:ascii="Arial" w:hAnsi="Arial" w:cs="Arial"/>
        <w:sz w:val="20"/>
        <w:szCs w:val="20"/>
      </w:rPr>
      <w:t>Crown Copyright</w:t>
    </w:r>
    <w:r w:rsidRPr="009F45CF">
      <w:rPr>
        <w:rFonts w:ascii="Arial" w:hAnsi="Arial" w:cs="Arial"/>
        <w:sz w:val="20"/>
        <w:szCs w:val="20"/>
        <w:lang w:eastAsia="en-GB"/>
      </w:rPr>
      <w:t xml:space="preserve">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0BAB6" w14:textId="77777777" w:rsidR="00185137" w:rsidRPr="007A745A" w:rsidRDefault="00185137" w:rsidP="00707ED7">
    <w:pPr>
      <w:pStyle w:val="Header"/>
      <w:rPr>
        <w:rFonts w:ascii="Arial" w:hAnsi="Arial" w:cs="Arial"/>
        <w:sz w:val="20"/>
        <w:szCs w:val="20"/>
      </w:rPr>
    </w:pPr>
    <w:r w:rsidRPr="007A745A">
      <w:rPr>
        <w:rFonts w:ascii="Arial" w:hAnsi="Arial" w:cs="Arial"/>
        <w:b/>
        <w:sz w:val="20"/>
        <w:szCs w:val="20"/>
      </w:rPr>
      <w:t>Framework Schedule 4 (Framework Management)</w:t>
    </w:r>
  </w:p>
  <w:p w14:paraId="6BA0BAB7" w14:textId="77777777" w:rsidR="00185137" w:rsidRPr="005C6957" w:rsidRDefault="0018513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 w:numId="54">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3649A"/>
    <w:rsid w:val="000406A3"/>
    <w:rsid w:val="000A4F13"/>
    <w:rsid w:val="00134340"/>
    <w:rsid w:val="00140FE0"/>
    <w:rsid w:val="0014106F"/>
    <w:rsid w:val="00185137"/>
    <w:rsid w:val="001A4E70"/>
    <w:rsid w:val="001B5C84"/>
    <w:rsid w:val="001D1307"/>
    <w:rsid w:val="001E108D"/>
    <w:rsid w:val="00222386"/>
    <w:rsid w:val="002411A1"/>
    <w:rsid w:val="0039164F"/>
    <w:rsid w:val="00447377"/>
    <w:rsid w:val="004A3CC7"/>
    <w:rsid w:val="004D3CF7"/>
    <w:rsid w:val="005102F1"/>
    <w:rsid w:val="00522FE8"/>
    <w:rsid w:val="00530EE4"/>
    <w:rsid w:val="00531767"/>
    <w:rsid w:val="00536362"/>
    <w:rsid w:val="0055369C"/>
    <w:rsid w:val="005C3F56"/>
    <w:rsid w:val="005C6957"/>
    <w:rsid w:val="005D2738"/>
    <w:rsid w:val="00617178"/>
    <w:rsid w:val="00634DF4"/>
    <w:rsid w:val="00664275"/>
    <w:rsid w:val="00664377"/>
    <w:rsid w:val="00692669"/>
    <w:rsid w:val="006A4918"/>
    <w:rsid w:val="006B27DC"/>
    <w:rsid w:val="006C1E2E"/>
    <w:rsid w:val="006D0D70"/>
    <w:rsid w:val="00707ED7"/>
    <w:rsid w:val="00797023"/>
    <w:rsid w:val="007A745A"/>
    <w:rsid w:val="007D3FC4"/>
    <w:rsid w:val="007F493A"/>
    <w:rsid w:val="00857CEA"/>
    <w:rsid w:val="009341DF"/>
    <w:rsid w:val="009759F2"/>
    <w:rsid w:val="00981DBC"/>
    <w:rsid w:val="009E5D34"/>
    <w:rsid w:val="009F45CF"/>
    <w:rsid w:val="00A20988"/>
    <w:rsid w:val="00A43305"/>
    <w:rsid w:val="00A61F86"/>
    <w:rsid w:val="00A82AA8"/>
    <w:rsid w:val="00AB6F2A"/>
    <w:rsid w:val="00AC3C28"/>
    <w:rsid w:val="00AD172D"/>
    <w:rsid w:val="00B07341"/>
    <w:rsid w:val="00B21295"/>
    <w:rsid w:val="00B31C66"/>
    <w:rsid w:val="00B52567"/>
    <w:rsid w:val="00B54010"/>
    <w:rsid w:val="00B579F6"/>
    <w:rsid w:val="00B76FC9"/>
    <w:rsid w:val="00C52C3C"/>
    <w:rsid w:val="00C64394"/>
    <w:rsid w:val="00C96F5B"/>
    <w:rsid w:val="00CF23EE"/>
    <w:rsid w:val="00E13501"/>
    <w:rsid w:val="00E56B33"/>
    <w:rsid w:val="00EC2D82"/>
    <w:rsid w:val="00EE5B5F"/>
    <w:rsid w:val="00EF4305"/>
    <w:rsid w:val="00F82776"/>
    <w:rsid w:val="00F946C9"/>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A0B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63BB6-E73E-4730-9623-220FA7883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2094</Words>
  <Characters>11940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2021-05-25T19:01:00Z</dcterms:created>
  <dcterms:modified xsi:type="dcterms:W3CDTF">2021-05-25T20:52:00Z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